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EBA29">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437BD0D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427872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2FCF1D0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50D24D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0EF5F5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2B1EBD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4F71B13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67B2E5B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0B63D5C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5D3513E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6AFA8BC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0A31F16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4EC153F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6562D53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3C7171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14E4D8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4F3B5964">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spacing w:val="-10"/>
          <w:sz w:val="84"/>
          <w:szCs w:val="84"/>
          <w14:textOutline w14:w="15240" w14:cap="rnd" w14:cmpd="sng">
            <w14:solidFill>
              <w14:srgbClr w14:val="000000"/>
            </w14:solidFill>
            <w14:prstDash w14:val="solid"/>
            <w14:round/>
          </w14:textOutline>
        </w:rPr>
      </w:pPr>
      <w:r>
        <w:rPr>
          <w:rFonts w:hint="eastAsia" w:ascii="宋体" w:hAnsi="宋体" w:eastAsia="宋体" w:cs="宋体"/>
          <w:spacing w:val="-10"/>
          <w:sz w:val="84"/>
          <w:szCs w:val="84"/>
          <w:lang w:val="en-US" w:eastAsia="zh-CN"/>
          <w14:textOutline w14:w="15240" w14:cap="rnd" w14:cmpd="sng">
            <w14:solidFill>
              <w14:srgbClr w14:val="000000"/>
            </w14:solidFill>
            <w14:prstDash w14:val="solid"/>
            <w14:round/>
          </w14:textOutline>
        </w:rPr>
        <w:t>美发与形象设计</w:t>
      </w:r>
      <w:r>
        <w:rPr>
          <w:rFonts w:hint="eastAsia" w:ascii="宋体" w:hAnsi="宋体" w:eastAsia="宋体" w:cs="宋体"/>
          <w:spacing w:val="-10"/>
          <w:sz w:val="84"/>
          <w:szCs w:val="84"/>
          <w14:textOutline w14:w="15240" w14:cap="rnd" w14:cmpd="sng">
            <w14:solidFill>
              <w14:srgbClr w14:val="000000"/>
            </w14:solidFill>
            <w14:prstDash w14:val="solid"/>
            <w14:round/>
          </w14:textOutline>
        </w:rPr>
        <w:t>专业</w:t>
      </w:r>
    </w:p>
    <w:p w14:paraId="51FA02B4">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sz w:val="72"/>
          <w:szCs w:val="72"/>
        </w:rPr>
      </w:pPr>
      <w:r>
        <w:rPr>
          <w:rFonts w:hint="eastAsia" w:ascii="宋体" w:hAnsi="宋体" w:eastAsia="宋体" w:cs="宋体"/>
          <w:spacing w:val="-4"/>
          <w:sz w:val="72"/>
          <w:szCs w:val="72"/>
          <w14:textOutline w14:w="13063" w14:cap="rnd" w14:cmpd="sng">
            <w14:solidFill>
              <w14:srgbClr w14:val="000000"/>
            </w14:solidFill>
            <w14:prstDash w14:val="solid"/>
            <w14:round/>
          </w14:textOutline>
        </w:rPr>
        <w:t>人才培养方案</w:t>
      </w:r>
    </w:p>
    <w:p w14:paraId="189213A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4CD69A6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7BC7969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22A2971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2EED295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6258257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5DEE52C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40"/>
          <w:szCs w:val="40"/>
          <w:lang w:val="en-US" w:eastAsia="zh-CN"/>
        </w:rPr>
        <w:sectPr>
          <w:headerReference r:id="rId5" w:type="default"/>
          <w:pgSz w:w="11907" w:h="16839"/>
          <w:pgMar w:top="1240" w:right="1480" w:bottom="0" w:left="1410" w:header="877" w:footer="0" w:gutter="0"/>
          <w:pgNumType w:fmt="decimal"/>
          <w:cols w:space="720" w:num="1"/>
        </w:sectPr>
      </w:pPr>
      <w:r>
        <w:rPr>
          <w:rFonts w:hint="eastAsia" w:ascii="宋体" w:hAnsi="宋体" w:eastAsia="宋体" w:cs="宋体"/>
          <w:sz w:val="40"/>
          <w:szCs w:val="40"/>
          <w:lang w:val="en-US" w:eastAsia="zh-CN"/>
        </w:rPr>
        <w:t>2025年8月</w:t>
      </w:r>
    </w:p>
    <w:p w14:paraId="4B17C69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5012AF5C">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4FAECE6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sdt>
      <w:sdtPr>
        <w:rPr>
          <w:rFonts w:hint="eastAsia" w:ascii="宋体" w:hAnsi="宋体" w:eastAsia="宋体" w:cs="宋体"/>
          <w:sz w:val="36"/>
          <w:szCs w:val="36"/>
        </w:rPr>
        <w:id w:val="5"/>
        <w:docPartObj>
          <w:docPartGallery w:val="Table of Contents"/>
          <w:docPartUnique/>
        </w:docPartObj>
      </w:sdtPr>
      <w:sdtEndPr>
        <w:rPr>
          <w:rFonts w:hint="eastAsia" w:ascii="宋体" w:hAnsi="宋体" w:eastAsia="宋体" w:cs="宋体"/>
          <w:sz w:val="24"/>
          <w:szCs w:val="24"/>
        </w:rPr>
      </w:sdtEndPr>
      <w:sdtContent>
        <w:p w14:paraId="1B154F64">
          <w:pPr>
            <w:keepNext w:val="0"/>
            <w:keepLines w:val="0"/>
            <w:pageBreakBefore w:val="0"/>
            <w:widowControl/>
            <w:kinsoku w:val="0"/>
            <w:wordWrap/>
            <w:overflowPunct/>
            <w:topLinePunct w:val="0"/>
            <w:autoSpaceDE w:val="0"/>
            <w:autoSpaceDN w:val="0"/>
            <w:bidi w:val="0"/>
            <w:adjustRightInd w:val="0"/>
            <w:snapToGrid w:val="0"/>
            <w:spacing w:before="117" w:line="240" w:lineRule="auto"/>
            <w:ind w:left="3994"/>
            <w:textAlignment w:val="baseline"/>
            <w:rPr>
              <w:rFonts w:hint="eastAsia" w:ascii="宋体" w:hAnsi="宋体" w:eastAsia="宋体" w:cs="宋体"/>
              <w:sz w:val="36"/>
              <w:szCs w:val="36"/>
            </w:rPr>
          </w:pPr>
          <w:r>
            <w:rPr>
              <w:rFonts w:hint="eastAsia" w:ascii="宋体" w:hAnsi="宋体" w:eastAsia="宋体" w:cs="宋体"/>
              <w:spacing w:val="-42"/>
              <w:sz w:val="36"/>
              <w:szCs w:val="36"/>
              <w14:textOutline w14:w="6531" w14:cap="rnd" w14:cmpd="sng">
                <w14:solidFill>
                  <w14:srgbClr w14:val="000000"/>
                </w14:solidFill>
                <w14:prstDash w14:val="solid"/>
                <w14:round/>
              </w14:textOutline>
            </w:rPr>
            <w:t>目</w:t>
          </w:r>
          <w:r>
            <w:rPr>
              <w:rFonts w:hint="eastAsia" w:ascii="宋体" w:hAnsi="宋体" w:eastAsia="宋体" w:cs="宋体"/>
              <w:spacing w:val="6"/>
              <w:sz w:val="36"/>
              <w:szCs w:val="36"/>
            </w:rPr>
            <w:t xml:space="preserve">   </w:t>
          </w:r>
          <w:r>
            <w:rPr>
              <w:rFonts w:hint="eastAsia" w:ascii="宋体" w:hAnsi="宋体" w:eastAsia="宋体" w:cs="宋体"/>
              <w:spacing w:val="-42"/>
              <w:sz w:val="36"/>
              <w:szCs w:val="36"/>
              <w14:textOutline w14:w="6531" w14:cap="rnd" w14:cmpd="sng">
                <w14:solidFill>
                  <w14:srgbClr w14:val="000000"/>
                </w14:solidFill>
                <w14:prstDash w14:val="solid"/>
                <w14:round/>
              </w14:textOutline>
            </w:rPr>
            <w:t>录</w:t>
          </w:r>
        </w:p>
        <w:p w14:paraId="50C7435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20FB7AC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9B98450">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78" w:line="240" w:lineRule="auto"/>
            <w:ind w:left="2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 </w:instrText>
          </w:r>
          <w:r>
            <w:rPr>
              <w:rFonts w:hint="eastAsia" w:ascii="宋体" w:hAnsi="宋体" w:eastAsia="宋体" w:cs="宋体"/>
            </w:rPr>
            <w:fldChar w:fldCharType="separate"/>
          </w:r>
          <w:r>
            <w:rPr>
              <w:rFonts w:hint="eastAsia" w:ascii="宋体" w:hAnsi="宋体" w:eastAsia="宋体" w:cs="宋体"/>
              <w:spacing w:val="-3"/>
              <w:sz w:val="24"/>
              <w:szCs w:val="24"/>
            </w:rPr>
            <w:t>一、专业名称与代码</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10E1A2D6">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 </w:instrText>
          </w:r>
          <w:r>
            <w:rPr>
              <w:rFonts w:hint="eastAsia" w:ascii="宋体" w:hAnsi="宋体" w:eastAsia="宋体" w:cs="宋体"/>
            </w:rPr>
            <w:fldChar w:fldCharType="separate"/>
          </w:r>
          <w:r>
            <w:rPr>
              <w:rFonts w:hint="eastAsia" w:ascii="宋体" w:hAnsi="宋体" w:eastAsia="宋体" w:cs="宋体"/>
              <w:spacing w:val="-3"/>
              <w:sz w:val="24"/>
              <w:szCs w:val="24"/>
            </w:rPr>
            <w:t>二、入学要求</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0A08C981">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2"/>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2"/>
              <w:sz w:val="24"/>
              <w:szCs w:val="24"/>
            </w:rPr>
            <w:t>三、修业年限</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17763847">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4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6"/>
              <w:sz w:val="24"/>
              <w:szCs w:val="24"/>
            </w:rPr>
            <w:t>四、职业面向</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1DBB8A3C">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2"/>
              <w:sz w:val="24"/>
              <w:szCs w:val="24"/>
            </w:rPr>
            <w:t>五、培养目标与规格</w:t>
          </w:r>
          <w:r>
            <w:rPr>
              <w:rFonts w:hint="eastAsia" w:ascii="宋体" w:hAnsi="宋体" w:eastAsia="宋体" w:cs="宋体"/>
              <w:sz w:val="24"/>
              <w:szCs w:val="24"/>
            </w:rPr>
            <w:tab/>
          </w:r>
          <w:r>
            <w:rPr>
              <w:rFonts w:hint="eastAsia" w:ascii="宋体" w:hAnsi="宋体" w:eastAsia="宋体" w:cs="宋体"/>
              <w:spacing w:val="24"/>
              <w:w w:val="117"/>
              <w:sz w:val="24"/>
              <w:szCs w:val="24"/>
            </w:rPr>
            <w:t>2</w:t>
          </w:r>
          <w:r>
            <w:rPr>
              <w:rFonts w:hint="eastAsia" w:ascii="宋体" w:hAnsi="宋体" w:eastAsia="宋体" w:cs="宋体"/>
              <w:spacing w:val="24"/>
              <w:w w:val="117"/>
              <w:sz w:val="24"/>
              <w:szCs w:val="24"/>
            </w:rPr>
            <w:fldChar w:fldCharType="end"/>
          </w:r>
        </w:p>
        <w:p w14:paraId="65433378">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pacing w:val="-4"/>
              <w:sz w:val="24"/>
              <w:szCs w:val="24"/>
            </w:rPr>
            <w:t>（一）培养目标</w:t>
          </w:r>
          <w:r>
            <w:rPr>
              <w:rFonts w:hint="eastAsia" w:ascii="宋体" w:hAnsi="宋体" w:eastAsia="宋体" w:cs="宋体"/>
              <w:sz w:val="24"/>
              <w:szCs w:val="24"/>
            </w:rPr>
            <w:tab/>
          </w:r>
          <w:r>
            <w:rPr>
              <w:rFonts w:hint="eastAsia" w:ascii="宋体" w:hAnsi="宋体" w:eastAsia="宋体" w:cs="宋体"/>
              <w:spacing w:val="24"/>
              <w:w w:val="117"/>
              <w:sz w:val="24"/>
              <w:szCs w:val="24"/>
            </w:rPr>
            <w:t>2</w:t>
          </w:r>
          <w:r>
            <w:rPr>
              <w:rFonts w:hint="eastAsia" w:ascii="宋体" w:hAnsi="宋体" w:eastAsia="宋体" w:cs="宋体"/>
              <w:spacing w:val="24"/>
              <w:w w:val="117"/>
              <w:sz w:val="24"/>
              <w:szCs w:val="24"/>
            </w:rPr>
            <w:fldChar w:fldCharType="end"/>
          </w:r>
        </w:p>
        <w:p w14:paraId="770F3D6B">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4"/>
              <w:sz w:val="24"/>
              <w:szCs w:val="24"/>
            </w:rPr>
            <w:t>（二）培养规格</w:t>
          </w:r>
          <w:r>
            <w:rPr>
              <w:rFonts w:hint="eastAsia" w:ascii="宋体" w:hAnsi="宋体" w:eastAsia="宋体" w:cs="宋体"/>
              <w:sz w:val="24"/>
              <w:szCs w:val="24"/>
            </w:rPr>
            <w:tab/>
          </w:r>
          <w:r>
            <w:rPr>
              <w:rFonts w:hint="eastAsia" w:ascii="宋体" w:hAnsi="宋体" w:eastAsia="宋体" w:cs="宋体"/>
              <w:spacing w:val="24"/>
              <w:w w:val="117"/>
              <w:sz w:val="24"/>
              <w:szCs w:val="24"/>
            </w:rPr>
            <w:t>2</w:t>
          </w:r>
          <w:r>
            <w:rPr>
              <w:rFonts w:hint="eastAsia" w:ascii="宋体" w:hAnsi="宋体" w:eastAsia="宋体" w:cs="宋体"/>
              <w:spacing w:val="24"/>
              <w:w w:val="117"/>
              <w:sz w:val="24"/>
              <w:szCs w:val="24"/>
            </w:rPr>
            <w:fldChar w:fldCharType="end"/>
          </w:r>
        </w:p>
        <w:p w14:paraId="27DB0B1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lang w:val="en-US" w:eastAsia="zh-CN"/>
            </w:rPr>
            <w:t>1</w:t>
          </w:r>
          <w:r>
            <w:rPr>
              <w:rFonts w:hint="eastAsia" w:ascii="宋体" w:hAnsi="宋体" w:eastAsia="宋体" w:cs="宋体"/>
              <w:spacing w:val="-2"/>
              <w:sz w:val="24"/>
              <w:szCs w:val="24"/>
              <w:lang w:val="en-US" w:eastAsia="zh-CN"/>
            </w:rPr>
            <w:t>.</w:t>
          </w:r>
          <w:r>
            <w:rPr>
              <w:rFonts w:hint="eastAsia" w:ascii="宋体" w:hAnsi="宋体" w:eastAsia="宋体" w:cs="宋体"/>
              <w:spacing w:val="-7"/>
              <w:sz w:val="24"/>
              <w:szCs w:val="24"/>
            </w:rPr>
            <w:t>职业素质</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19F4314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专业知识</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556E5AB2">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专业技能</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567E0555">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"bookmark11" </w:instrText>
          </w:r>
          <w:r>
            <w:rPr>
              <w:rFonts w:hint="eastAsia" w:ascii="宋体" w:hAnsi="宋体" w:eastAsia="宋体" w:cs="宋体"/>
            </w:rPr>
            <w:fldChar w:fldCharType="separate"/>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专业(技能）方向</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01C61897">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"bookmark12" </w:instrText>
          </w:r>
          <w:r>
            <w:rPr>
              <w:rFonts w:hint="eastAsia" w:ascii="宋体" w:hAnsi="宋体" w:eastAsia="宋体" w:cs="宋体"/>
            </w:rPr>
            <w:fldChar w:fldCharType="separate"/>
          </w:r>
          <w:r>
            <w:rPr>
              <w:rFonts w:hint="eastAsia" w:ascii="宋体" w:hAnsi="宋体" w:eastAsia="宋体" w:cs="宋体"/>
              <w:spacing w:val="-2"/>
              <w:sz w:val="24"/>
              <w:szCs w:val="24"/>
            </w:rPr>
            <w:t>六、课程设置及要求</w:t>
          </w:r>
          <w:r>
            <w:rPr>
              <w:rFonts w:hint="eastAsia" w:ascii="宋体" w:hAnsi="宋体" w:eastAsia="宋体" w:cs="宋体"/>
              <w:sz w:val="24"/>
              <w:szCs w:val="24"/>
            </w:rPr>
            <w:tab/>
          </w:r>
          <w:r>
            <w:rPr>
              <w:rFonts w:hint="eastAsia" w:ascii="宋体" w:hAnsi="宋体" w:eastAsia="宋体" w:cs="宋体"/>
              <w:spacing w:val="29"/>
              <w:w w:val="113"/>
              <w:sz w:val="24"/>
              <w:szCs w:val="24"/>
            </w:rPr>
            <w:t>3</w:t>
          </w:r>
          <w:r>
            <w:rPr>
              <w:rFonts w:hint="eastAsia" w:ascii="宋体" w:hAnsi="宋体" w:eastAsia="宋体" w:cs="宋体"/>
              <w:spacing w:val="29"/>
              <w:w w:val="113"/>
              <w:sz w:val="24"/>
              <w:szCs w:val="24"/>
            </w:rPr>
            <w:fldChar w:fldCharType="end"/>
          </w:r>
        </w:p>
        <w:p w14:paraId="73F7EEA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"bookmark13" </w:instrText>
          </w:r>
          <w:r>
            <w:rPr>
              <w:rFonts w:hint="eastAsia" w:ascii="宋体" w:hAnsi="宋体" w:eastAsia="宋体" w:cs="宋体"/>
            </w:rPr>
            <w:fldChar w:fldCharType="separate"/>
          </w:r>
          <w:r>
            <w:rPr>
              <w:rFonts w:hint="eastAsia" w:ascii="宋体" w:hAnsi="宋体" w:eastAsia="宋体" w:cs="宋体"/>
              <w:spacing w:val="-4"/>
              <w:sz w:val="24"/>
              <w:szCs w:val="24"/>
            </w:rPr>
            <w:t>（一）课程开发</w:t>
          </w:r>
          <w:r>
            <w:rPr>
              <w:rFonts w:hint="eastAsia" w:ascii="宋体" w:hAnsi="宋体" w:eastAsia="宋体" w:cs="宋体"/>
              <w:sz w:val="24"/>
              <w:szCs w:val="24"/>
            </w:rPr>
            <w:tab/>
          </w:r>
          <w:r>
            <w:rPr>
              <w:rFonts w:hint="eastAsia" w:ascii="宋体" w:hAnsi="宋体" w:eastAsia="宋体" w:cs="宋体"/>
              <w:spacing w:val="29"/>
              <w:w w:val="109"/>
              <w:sz w:val="24"/>
              <w:szCs w:val="24"/>
            </w:rPr>
            <w:t>3</w:t>
          </w:r>
          <w:r>
            <w:rPr>
              <w:rFonts w:hint="eastAsia" w:ascii="宋体" w:hAnsi="宋体" w:eastAsia="宋体" w:cs="宋体"/>
              <w:spacing w:val="29"/>
              <w:w w:val="109"/>
              <w:sz w:val="24"/>
              <w:szCs w:val="24"/>
            </w:rPr>
            <w:fldChar w:fldCharType="end"/>
          </w:r>
        </w:p>
        <w:p w14:paraId="684D16E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"bookmark14" </w:instrText>
          </w:r>
          <w:r>
            <w:rPr>
              <w:rFonts w:hint="eastAsia" w:ascii="宋体" w:hAnsi="宋体" w:eastAsia="宋体" w:cs="宋体"/>
            </w:rPr>
            <w:fldChar w:fldCharType="separate"/>
          </w:r>
          <w:r>
            <w:rPr>
              <w:rFonts w:hint="eastAsia" w:ascii="宋体" w:hAnsi="宋体" w:eastAsia="宋体" w:cs="宋体"/>
              <w:spacing w:val="-3"/>
              <w:sz w:val="24"/>
              <w:szCs w:val="24"/>
            </w:rPr>
            <w:t>（二）课程设置及要求</w:t>
          </w:r>
          <w:r>
            <w:rPr>
              <w:rFonts w:hint="eastAsia" w:ascii="宋体" w:hAnsi="宋体" w:eastAsia="宋体" w:cs="宋体"/>
              <w:sz w:val="24"/>
              <w:szCs w:val="24"/>
            </w:rPr>
            <w:tab/>
          </w:r>
          <w:r>
            <w:rPr>
              <w:rFonts w:hint="eastAsia" w:ascii="宋体" w:hAnsi="宋体" w:eastAsia="宋体" w:cs="宋体"/>
              <w:spacing w:val="29"/>
              <w:w w:val="109"/>
              <w:sz w:val="24"/>
              <w:szCs w:val="24"/>
            </w:rPr>
            <w:t>3</w:t>
          </w:r>
          <w:r>
            <w:rPr>
              <w:rFonts w:hint="eastAsia" w:ascii="宋体" w:hAnsi="宋体" w:eastAsia="宋体" w:cs="宋体"/>
              <w:spacing w:val="29"/>
              <w:w w:val="109"/>
              <w:sz w:val="24"/>
              <w:szCs w:val="24"/>
            </w:rPr>
            <w:fldChar w:fldCharType="end"/>
          </w:r>
        </w:p>
        <w:p w14:paraId="408E0C7D">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"bookmark15" </w:instrText>
          </w:r>
          <w:r>
            <w:rPr>
              <w:rFonts w:hint="eastAsia" w:ascii="宋体" w:hAnsi="宋体" w:eastAsia="宋体" w:cs="宋体"/>
            </w:rPr>
            <w:fldChar w:fldCharType="separate"/>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公共基础课</w:t>
          </w:r>
          <w:r>
            <w:rPr>
              <w:rFonts w:hint="eastAsia" w:ascii="宋体" w:hAnsi="宋体" w:eastAsia="宋体" w:cs="宋体"/>
              <w:sz w:val="24"/>
              <w:szCs w:val="24"/>
            </w:rPr>
            <w:tab/>
          </w:r>
          <w:r>
            <w:rPr>
              <w:rFonts w:hint="eastAsia" w:ascii="宋体" w:hAnsi="宋体" w:eastAsia="宋体" w:cs="宋体"/>
              <w:spacing w:val="29"/>
              <w:w w:val="109"/>
              <w:sz w:val="24"/>
              <w:szCs w:val="24"/>
            </w:rPr>
            <w:t>3</w:t>
          </w:r>
          <w:r>
            <w:rPr>
              <w:rFonts w:hint="eastAsia" w:ascii="宋体" w:hAnsi="宋体" w:eastAsia="宋体" w:cs="宋体"/>
              <w:spacing w:val="29"/>
              <w:w w:val="109"/>
              <w:sz w:val="24"/>
              <w:szCs w:val="24"/>
            </w:rPr>
            <w:fldChar w:fldCharType="end"/>
          </w:r>
        </w:p>
        <w:p w14:paraId="74E126F6">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"bookmark16" </w:instrText>
          </w:r>
          <w:r>
            <w:rPr>
              <w:rFonts w:hint="eastAsia" w:ascii="宋体" w:hAnsi="宋体" w:eastAsia="宋体" w:cs="宋体"/>
            </w:rPr>
            <w:fldChar w:fldCharType="separate"/>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专业技能课</w:t>
          </w:r>
          <w:r>
            <w:rPr>
              <w:rFonts w:hint="eastAsia" w:ascii="宋体" w:hAnsi="宋体" w:eastAsia="宋体" w:cs="宋体"/>
              <w:sz w:val="24"/>
              <w:szCs w:val="24"/>
            </w:rPr>
            <w:tab/>
          </w:r>
          <w:r>
            <w:rPr>
              <w:rFonts w:hint="eastAsia" w:ascii="宋体" w:hAnsi="宋体" w:eastAsia="宋体" w:cs="宋体"/>
              <w:spacing w:val="20"/>
              <w:w w:val="116"/>
              <w:sz w:val="24"/>
              <w:szCs w:val="24"/>
              <w:lang w:val="en-US" w:eastAsia="zh-CN"/>
            </w:rPr>
            <w:t>7</w:t>
          </w:r>
          <w:r>
            <w:rPr>
              <w:rFonts w:hint="eastAsia" w:ascii="宋体" w:hAnsi="宋体" w:eastAsia="宋体" w:cs="宋体"/>
              <w:spacing w:val="20"/>
              <w:w w:val="116"/>
              <w:sz w:val="24"/>
              <w:szCs w:val="24"/>
            </w:rPr>
            <w:fldChar w:fldCharType="end"/>
          </w:r>
        </w:p>
        <w:p w14:paraId="70526C1A">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1"/>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"bookmark17" </w:instrText>
          </w:r>
          <w:r>
            <w:rPr>
              <w:rFonts w:hint="eastAsia" w:ascii="宋体" w:hAnsi="宋体" w:eastAsia="宋体" w:cs="宋体"/>
            </w:rPr>
            <w:fldChar w:fldCharType="separate"/>
          </w:r>
          <w:r>
            <w:rPr>
              <w:rFonts w:hint="eastAsia" w:ascii="宋体" w:hAnsi="宋体" w:eastAsia="宋体" w:cs="宋体"/>
              <w:spacing w:val="-1"/>
              <w:sz w:val="24"/>
              <w:szCs w:val="24"/>
            </w:rPr>
            <w:t>七、教学进程总体安排</w:t>
          </w:r>
          <w:r>
            <w:rPr>
              <w:rFonts w:hint="eastAsia" w:ascii="宋体" w:hAnsi="宋体" w:eastAsia="宋体" w:cs="宋体"/>
              <w:sz w:val="24"/>
              <w:szCs w:val="24"/>
            </w:rPr>
            <w:tab/>
          </w:r>
          <w:r>
            <w:rPr>
              <w:rFonts w:hint="eastAsia" w:ascii="宋体" w:hAnsi="宋体" w:eastAsia="宋体" w:cs="宋体"/>
              <w:spacing w:val="22"/>
              <w:sz w:val="24"/>
              <w:szCs w:val="24"/>
            </w:rPr>
            <w:t>1</w:t>
          </w:r>
          <w:r>
            <w:rPr>
              <w:rFonts w:hint="eastAsia" w:ascii="宋体" w:hAnsi="宋体" w:eastAsia="宋体" w:cs="宋体"/>
              <w:spacing w:val="22"/>
              <w:sz w:val="24"/>
              <w:szCs w:val="24"/>
              <w:lang w:val="en-US" w:eastAsia="zh-CN"/>
            </w:rPr>
            <w:t>1</w:t>
          </w:r>
          <w:r>
            <w:rPr>
              <w:rFonts w:hint="eastAsia" w:ascii="宋体" w:hAnsi="宋体" w:eastAsia="宋体" w:cs="宋体"/>
              <w:spacing w:val="22"/>
              <w:sz w:val="24"/>
              <w:szCs w:val="24"/>
            </w:rPr>
            <w:fldChar w:fldCharType="end"/>
          </w:r>
        </w:p>
        <w:p w14:paraId="7658F9C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"bookmark18" </w:instrText>
          </w:r>
          <w:r>
            <w:rPr>
              <w:rFonts w:hint="eastAsia" w:ascii="宋体" w:hAnsi="宋体" w:eastAsia="宋体" w:cs="宋体"/>
            </w:rPr>
            <w:fldChar w:fldCharType="separate"/>
          </w:r>
          <w:r>
            <w:rPr>
              <w:rFonts w:hint="eastAsia" w:ascii="宋体" w:hAnsi="宋体" w:eastAsia="宋体" w:cs="宋体"/>
              <w:spacing w:val="-3"/>
              <w:sz w:val="24"/>
              <w:szCs w:val="24"/>
            </w:rPr>
            <w:t>（一）基本学时分配</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4BF1F50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"bookmark19" </w:instrText>
          </w:r>
          <w:r>
            <w:rPr>
              <w:rFonts w:hint="eastAsia" w:ascii="宋体" w:hAnsi="宋体" w:eastAsia="宋体" w:cs="宋体"/>
            </w:rPr>
            <w:fldChar w:fldCharType="separate"/>
          </w:r>
          <w:r>
            <w:rPr>
              <w:rFonts w:hint="eastAsia" w:ascii="宋体" w:hAnsi="宋体" w:eastAsia="宋体" w:cs="宋体"/>
              <w:spacing w:val="-4"/>
              <w:sz w:val="24"/>
              <w:szCs w:val="24"/>
            </w:rPr>
            <w:t>（二）教学安排建议</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1737A90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1"/>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"bookmark20" </w:instrText>
          </w:r>
          <w:r>
            <w:rPr>
              <w:rFonts w:hint="eastAsia" w:ascii="宋体" w:hAnsi="宋体" w:eastAsia="宋体" w:cs="宋体"/>
            </w:rPr>
            <w:fldChar w:fldCharType="separate"/>
          </w:r>
          <w:r>
            <w:rPr>
              <w:rFonts w:hint="eastAsia" w:ascii="宋体" w:hAnsi="宋体" w:eastAsia="宋体" w:cs="宋体"/>
              <w:spacing w:val="-3"/>
              <w:sz w:val="24"/>
              <w:szCs w:val="24"/>
            </w:rPr>
            <w:t>八、实施保障</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0D2D729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"bookmark21" </w:instrText>
          </w:r>
          <w:r>
            <w:rPr>
              <w:rFonts w:hint="eastAsia" w:ascii="宋体" w:hAnsi="宋体" w:eastAsia="宋体" w:cs="宋体"/>
            </w:rPr>
            <w:fldChar w:fldCharType="separate"/>
          </w:r>
          <w:r>
            <w:rPr>
              <w:rFonts w:hint="eastAsia" w:ascii="宋体" w:hAnsi="宋体" w:eastAsia="宋体" w:cs="宋体"/>
              <w:spacing w:val="-4"/>
              <w:sz w:val="24"/>
              <w:szCs w:val="24"/>
            </w:rPr>
            <w:t>（一）师资队伍</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5904E0F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"bookmark22" </w:instrText>
          </w:r>
          <w:r>
            <w:rPr>
              <w:rFonts w:hint="eastAsia" w:ascii="宋体" w:hAnsi="宋体" w:eastAsia="宋体" w:cs="宋体"/>
            </w:rPr>
            <w:fldChar w:fldCharType="separate"/>
          </w:r>
          <w:r>
            <w:rPr>
              <w:rFonts w:hint="eastAsia" w:ascii="宋体" w:hAnsi="宋体" w:eastAsia="宋体" w:cs="宋体"/>
              <w:spacing w:val="-4"/>
              <w:sz w:val="24"/>
              <w:szCs w:val="24"/>
            </w:rPr>
            <w:t>（二）教学设施</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7BF9D89D">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"bookmark23" </w:instrText>
          </w:r>
          <w:r>
            <w:rPr>
              <w:rFonts w:hint="eastAsia" w:ascii="宋体" w:hAnsi="宋体" w:eastAsia="宋体" w:cs="宋体"/>
            </w:rPr>
            <w:fldChar w:fldCharType="separate"/>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校内实训基地</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2</w:t>
          </w:r>
          <w:r>
            <w:rPr>
              <w:rFonts w:hint="eastAsia" w:ascii="宋体" w:hAnsi="宋体" w:eastAsia="宋体" w:cs="宋体"/>
              <w:spacing w:val="19"/>
              <w:sz w:val="24"/>
              <w:szCs w:val="24"/>
            </w:rPr>
            <w:fldChar w:fldCharType="end"/>
          </w:r>
        </w:p>
        <w:p w14:paraId="4FA983E2">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"bookmark24"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校外实训基地</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3</w:t>
          </w:r>
          <w:r>
            <w:rPr>
              <w:rFonts w:hint="eastAsia" w:ascii="宋体" w:hAnsi="宋体" w:eastAsia="宋体" w:cs="宋体"/>
              <w:spacing w:val="19"/>
              <w:sz w:val="24"/>
              <w:szCs w:val="24"/>
            </w:rPr>
            <w:fldChar w:fldCharType="end"/>
          </w:r>
        </w:p>
        <w:p w14:paraId="18C52748">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"bookmark25" </w:instrText>
          </w:r>
          <w:r>
            <w:rPr>
              <w:rFonts w:hint="eastAsia" w:ascii="宋体" w:hAnsi="宋体" w:eastAsia="宋体" w:cs="宋体"/>
            </w:rPr>
            <w:fldChar w:fldCharType="separate"/>
          </w:r>
          <w:r>
            <w:rPr>
              <w:rFonts w:hint="eastAsia" w:ascii="宋体" w:hAnsi="宋体" w:eastAsia="宋体" w:cs="宋体"/>
              <w:spacing w:val="-4"/>
              <w:sz w:val="24"/>
              <w:szCs w:val="24"/>
            </w:rPr>
            <w:t>（三）教学资源</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sdtContent>
    </w:sdt>
    <w:p w14:paraId="7DDDD28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sectPr>
          <w:headerReference r:id="rId6" w:type="default"/>
          <w:pgSz w:w="11907" w:h="16839"/>
          <w:pgMar w:top="1240" w:right="1421" w:bottom="0" w:left="1410" w:header="877" w:footer="0" w:gutter="0"/>
          <w:pgNumType w:fmt="decimal"/>
          <w:cols w:space="720" w:num="1"/>
        </w:sectPr>
      </w:pPr>
    </w:p>
    <w:p w14:paraId="465D85F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1FD01B8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sdt>
      <w:sdtPr>
        <w:rPr>
          <w:rFonts w:hint="eastAsia" w:ascii="宋体" w:hAnsi="宋体" w:eastAsia="宋体" w:cs="宋体"/>
          <w:sz w:val="24"/>
          <w:szCs w:val="24"/>
        </w:rPr>
        <w:id w:val="6"/>
        <w:docPartObj>
          <w:docPartGallery w:val="Table of Contents"/>
          <w:docPartUnique/>
        </w:docPartObj>
      </w:sdtPr>
      <w:sdtEndPr>
        <w:rPr>
          <w:rFonts w:hint="eastAsia" w:ascii="宋体" w:hAnsi="宋体" w:eastAsia="宋体" w:cs="宋体"/>
          <w:sz w:val="24"/>
          <w:szCs w:val="24"/>
        </w:rPr>
      </w:sdtEndPr>
      <w:sdtContent>
        <w:p w14:paraId="58BAB884">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7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"bookmark26" </w:instrText>
          </w:r>
          <w:r>
            <w:rPr>
              <w:rFonts w:hint="eastAsia" w:ascii="宋体" w:hAnsi="宋体" w:eastAsia="宋体" w:cs="宋体"/>
            </w:rPr>
            <w:fldChar w:fldCharType="separate"/>
          </w:r>
          <w:r>
            <w:rPr>
              <w:rFonts w:hint="eastAsia" w:ascii="宋体" w:hAnsi="宋体" w:eastAsia="宋体" w:cs="宋体"/>
              <w:spacing w:val="-4"/>
              <w:sz w:val="24"/>
              <w:szCs w:val="24"/>
            </w:rPr>
            <w:t>（四）教学方法</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7A9F87CD">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"bookmark27" </w:instrText>
          </w:r>
          <w:r>
            <w:rPr>
              <w:rFonts w:hint="eastAsia" w:ascii="宋体" w:hAnsi="宋体" w:eastAsia="宋体" w:cs="宋体"/>
            </w:rPr>
            <w:fldChar w:fldCharType="separate"/>
          </w:r>
          <w:r>
            <w:rPr>
              <w:rFonts w:hint="eastAsia" w:ascii="宋体" w:hAnsi="宋体" w:eastAsia="宋体" w:cs="宋体"/>
              <w:spacing w:val="-4"/>
              <w:sz w:val="24"/>
              <w:szCs w:val="24"/>
            </w:rPr>
            <w:t>1.公共基础课</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0B24528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"bookmark28" </w:instrText>
          </w:r>
          <w:r>
            <w:rPr>
              <w:rFonts w:hint="eastAsia" w:ascii="宋体" w:hAnsi="宋体" w:eastAsia="宋体" w:cs="宋体"/>
            </w:rPr>
            <w:fldChar w:fldCharType="separate"/>
          </w:r>
          <w:r>
            <w:rPr>
              <w:rFonts w:hint="eastAsia" w:ascii="宋体" w:hAnsi="宋体" w:eastAsia="宋体" w:cs="宋体"/>
              <w:spacing w:val="-2"/>
              <w:sz w:val="24"/>
              <w:szCs w:val="24"/>
            </w:rPr>
            <w:t>2.专业技能课</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5C688AA2">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"bookmark29" </w:instrText>
          </w:r>
          <w:r>
            <w:rPr>
              <w:rFonts w:hint="eastAsia" w:ascii="宋体" w:hAnsi="宋体" w:eastAsia="宋体" w:cs="宋体"/>
            </w:rPr>
            <w:fldChar w:fldCharType="separate"/>
          </w:r>
          <w:r>
            <w:rPr>
              <w:rFonts w:hint="eastAsia" w:ascii="宋体" w:hAnsi="宋体" w:eastAsia="宋体" w:cs="宋体"/>
              <w:spacing w:val="-3"/>
              <w:sz w:val="24"/>
              <w:szCs w:val="24"/>
            </w:rPr>
            <w:t>3.综合实训</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189805C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"bookmark30" </w:instrText>
          </w:r>
          <w:r>
            <w:rPr>
              <w:rFonts w:hint="eastAsia" w:ascii="宋体" w:hAnsi="宋体" w:eastAsia="宋体" w:cs="宋体"/>
            </w:rPr>
            <w:fldChar w:fldCharType="separate"/>
          </w:r>
          <w:r>
            <w:rPr>
              <w:rFonts w:hint="eastAsia" w:ascii="宋体" w:hAnsi="宋体" w:eastAsia="宋体" w:cs="宋体"/>
              <w:spacing w:val="-2"/>
              <w:sz w:val="24"/>
              <w:szCs w:val="24"/>
            </w:rPr>
            <w:t>4.</w:t>
          </w:r>
          <w:r>
            <w:rPr>
              <w:rFonts w:hint="eastAsia" w:ascii="宋体" w:hAnsi="宋体" w:eastAsia="宋体" w:cs="宋体"/>
              <w:spacing w:val="-2"/>
              <w:sz w:val="24"/>
              <w:szCs w:val="24"/>
              <w:lang w:eastAsia="zh-CN"/>
            </w:rPr>
            <w:t>岗位</w:t>
          </w:r>
          <w:r>
            <w:rPr>
              <w:rFonts w:hint="eastAsia" w:ascii="宋体" w:hAnsi="宋体" w:eastAsia="宋体" w:cs="宋体"/>
              <w:spacing w:val="-2"/>
              <w:sz w:val="24"/>
              <w:szCs w:val="24"/>
            </w:rPr>
            <w:t>实习</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23B5590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"bookmark31" </w:instrText>
          </w:r>
          <w:r>
            <w:rPr>
              <w:rFonts w:hint="eastAsia" w:ascii="宋体" w:hAnsi="宋体" w:eastAsia="宋体" w:cs="宋体"/>
            </w:rPr>
            <w:fldChar w:fldCharType="separate"/>
          </w:r>
          <w:r>
            <w:rPr>
              <w:rFonts w:hint="eastAsia" w:ascii="宋体" w:hAnsi="宋体" w:eastAsia="宋体" w:cs="宋体"/>
              <w:spacing w:val="-4"/>
              <w:sz w:val="24"/>
              <w:szCs w:val="24"/>
            </w:rPr>
            <w:t>（五）学习评价</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5</w:t>
          </w:r>
          <w:r>
            <w:rPr>
              <w:rFonts w:hint="eastAsia" w:ascii="宋体" w:hAnsi="宋体" w:eastAsia="宋体" w:cs="宋体"/>
              <w:spacing w:val="19"/>
              <w:sz w:val="24"/>
              <w:szCs w:val="24"/>
            </w:rPr>
            <w:fldChar w:fldCharType="end"/>
          </w:r>
        </w:p>
        <w:p w14:paraId="53AED9C4">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"bookmark32" </w:instrText>
          </w:r>
          <w:r>
            <w:rPr>
              <w:rFonts w:hint="eastAsia" w:ascii="宋体" w:hAnsi="宋体" w:eastAsia="宋体" w:cs="宋体"/>
            </w:rPr>
            <w:fldChar w:fldCharType="separate"/>
          </w:r>
          <w:r>
            <w:rPr>
              <w:rFonts w:hint="eastAsia" w:ascii="宋体" w:hAnsi="宋体" w:eastAsia="宋体" w:cs="宋体"/>
              <w:spacing w:val="-3"/>
              <w:sz w:val="24"/>
              <w:szCs w:val="24"/>
            </w:rPr>
            <w:t>1.公共基础课考核评价</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5</w:t>
          </w:r>
          <w:r>
            <w:rPr>
              <w:rFonts w:hint="eastAsia" w:ascii="宋体" w:hAnsi="宋体" w:eastAsia="宋体" w:cs="宋体"/>
              <w:spacing w:val="19"/>
              <w:sz w:val="24"/>
              <w:szCs w:val="24"/>
            </w:rPr>
            <w:fldChar w:fldCharType="end"/>
          </w:r>
        </w:p>
        <w:p w14:paraId="294C387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"bookmark33" </w:instrText>
          </w:r>
          <w:r>
            <w:rPr>
              <w:rFonts w:hint="eastAsia" w:ascii="宋体" w:hAnsi="宋体" w:eastAsia="宋体" w:cs="宋体"/>
            </w:rPr>
            <w:fldChar w:fldCharType="separate"/>
          </w:r>
          <w:r>
            <w:rPr>
              <w:rFonts w:hint="eastAsia" w:ascii="宋体" w:hAnsi="宋体" w:eastAsia="宋体" w:cs="宋体"/>
              <w:spacing w:val="-2"/>
              <w:sz w:val="24"/>
              <w:szCs w:val="24"/>
            </w:rPr>
            <w:t>2.专业技能课考核评价</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pacing w:val="19"/>
              <w:sz w:val="24"/>
              <w:szCs w:val="24"/>
              <w:lang w:val="en-US" w:eastAsia="zh-CN"/>
            </w:rPr>
            <w:t>6</w:t>
          </w:r>
          <w:r>
            <w:rPr>
              <w:rFonts w:hint="eastAsia" w:ascii="宋体" w:hAnsi="宋体" w:eastAsia="宋体" w:cs="宋体"/>
              <w:spacing w:val="19"/>
              <w:sz w:val="24"/>
              <w:szCs w:val="24"/>
            </w:rPr>
            <w:fldChar w:fldCharType="end"/>
          </w:r>
        </w:p>
        <w:p w14:paraId="2CC9E72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"bookmark34" </w:instrText>
          </w:r>
          <w:r>
            <w:rPr>
              <w:rFonts w:hint="eastAsia" w:ascii="宋体" w:hAnsi="宋体" w:eastAsia="宋体" w:cs="宋体"/>
            </w:rPr>
            <w:fldChar w:fldCharType="separate"/>
          </w:r>
          <w:r>
            <w:rPr>
              <w:rFonts w:hint="eastAsia" w:ascii="宋体" w:hAnsi="宋体" w:eastAsia="宋体" w:cs="宋体"/>
              <w:spacing w:val="-2"/>
              <w:sz w:val="24"/>
              <w:szCs w:val="24"/>
            </w:rPr>
            <w:t>3.</w:t>
          </w:r>
          <w:r>
            <w:rPr>
              <w:rFonts w:hint="eastAsia" w:ascii="宋体" w:hAnsi="宋体" w:eastAsia="宋体" w:cs="宋体"/>
              <w:spacing w:val="-2"/>
              <w:sz w:val="24"/>
              <w:szCs w:val="24"/>
              <w:lang w:eastAsia="zh-CN"/>
            </w:rPr>
            <w:t>岗位</w:t>
          </w:r>
          <w:r>
            <w:rPr>
              <w:rFonts w:hint="eastAsia" w:ascii="宋体" w:hAnsi="宋体" w:eastAsia="宋体" w:cs="宋体"/>
              <w:spacing w:val="-2"/>
              <w:sz w:val="24"/>
              <w:szCs w:val="24"/>
            </w:rPr>
            <w:t>实习考核与评价</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7</w:t>
          </w:r>
        </w:p>
        <w:p w14:paraId="51362386">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"bookmark35" </w:instrText>
          </w:r>
          <w:r>
            <w:rPr>
              <w:rFonts w:hint="eastAsia" w:ascii="宋体" w:hAnsi="宋体" w:eastAsia="宋体" w:cs="宋体"/>
            </w:rPr>
            <w:fldChar w:fldCharType="separate"/>
          </w:r>
          <w:r>
            <w:rPr>
              <w:rFonts w:hint="eastAsia" w:ascii="宋体" w:hAnsi="宋体" w:eastAsia="宋体" w:cs="宋体"/>
              <w:spacing w:val="-1"/>
              <w:sz w:val="24"/>
              <w:szCs w:val="24"/>
            </w:rPr>
            <w:t>4.学生综合素质评价</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8</w:t>
          </w:r>
        </w:p>
        <w:p w14:paraId="2E2DB75D">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"bookmark36" </w:instrText>
          </w:r>
          <w:r>
            <w:rPr>
              <w:rFonts w:hint="eastAsia" w:ascii="宋体" w:hAnsi="宋体" w:eastAsia="宋体" w:cs="宋体"/>
            </w:rPr>
            <w:fldChar w:fldCharType="separate"/>
          </w:r>
          <w:r>
            <w:rPr>
              <w:rFonts w:hint="eastAsia" w:ascii="宋体" w:hAnsi="宋体" w:eastAsia="宋体" w:cs="宋体"/>
              <w:spacing w:val="-4"/>
              <w:sz w:val="24"/>
              <w:szCs w:val="24"/>
            </w:rPr>
            <w:t>（六）质量管理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637A7C55">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"bookmark37" </w:instrText>
          </w:r>
          <w:r>
            <w:rPr>
              <w:rFonts w:hint="eastAsia" w:ascii="宋体" w:hAnsi="宋体" w:eastAsia="宋体" w:cs="宋体"/>
            </w:rPr>
            <w:fldChar w:fldCharType="separate"/>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教学过程管理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450E5B9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"bookmark38"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教学业务管理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2C21A48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"bookmark39"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教学质量管理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4B26899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"bookmark40"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教学监控管理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2BC2B7F8">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8"/>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"bookmark41" </w:instrText>
          </w:r>
          <w:r>
            <w:rPr>
              <w:rFonts w:hint="eastAsia" w:ascii="宋体" w:hAnsi="宋体" w:eastAsia="宋体" w:cs="宋体"/>
            </w:rPr>
            <w:fldChar w:fldCharType="separate"/>
          </w:r>
          <w:r>
            <w:rPr>
              <w:rFonts w:hint="eastAsia" w:ascii="宋体" w:hAnsi="宋体" w:eastAsia="宋体" w:cs="宋体"/>
              <w:spacing w:val="-3"/>
              <w:sz w:val="24"/>
              <w:szCs w:val="24"/>
            </w:rPr>
            <w:t>九、毕业要求</w:t>
          </w:r>
          <w:r>
            <w:rPr>
              <w:rFonts w:hint="eastAsia" w:ascii="宋体" w:hAnsi="宋体" w:eastAsia="宋体" w:cs="宋体"/>
              <w:sz w:val="24"/>
              <w:szCs w:val="24"/>
            </w:rPr>
            <w:tab/>
          </w:r>
          <w:r>
            <w:rPr>
              <w:rFonts w:hint="eastAsia" w:ascii="宋体" w:hAnsi="宋体" w:eastAsia="宋体" w:cs="宋体"/>
              <w:spacing w:val="22"/>
              <w:sz w:val="24"/>
              <w:szCs w:val="24"/>
              <w:lang w:val="en-US" w:eastAsia="zh-CN"/>
            </w:rPr>
            <w:t>2</w:t>
          </w:r>
          <w:r>
            <w:rPr>
              <w:rFonts w:hint="eastAsia" w:ascii="宋体" w:hAnsi="宋体" w:eastAsia="宋体" w:cs="宋体"/>
              <w:spacing w:val="22"/>
              <w:sz w:val="24"/>
              <w:szCs w:val="24"/>
            </w:rPr>
            <w:fldChar w:fldCharType="end"/>
          </w:r>
          <w:r>
            <w:rPr>
              <w:rFonts w:hint="eastAsia" w:ascii="宋体" w:hAnsi="宋体" w:eastAsia="宋体" w:cs="宋体"/>
              <w:spacing w:val="22"/>
              <w:sz w:val="24"/>
              <w:szCs w:val="24"/>
              <w:lang w:val="en-US" w:eastAsia="zh-CN"/>
            </w:rPr>
            <w:t>0</w:t>
          </w:r>
        </w:p>
        <w:p w14:paraId="1417C53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p>
      </w:sdtContent>
    </w:sdt>
    <w:p w14:paraId="7C68675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sectPr>
          <w:pgSz w:w="11907" w:h="16839"/>
          <w:pgMar w:top="1240" w:right="1421" w:bottom="0" w:left="1410" w:header="877" w:footer="0" w:gutter="0"/>
          <w:pgNumType w:fmt="decimal"/>
          <w:cols w:space="720" w:num="1"/>
        </w:sectPr>
      </w:pPr>
    </w:p>
    <w:p w14:paraId="2795287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032B5E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2"/>
          <w:szCs w:val="32"/>
        </w:rPr>
      </w:pPr>
      <w:bookmarkStart w:id="0" w:name="bookmark1"/>
      <w:bookmarkEnd w:id="0"/>
      <w:r>
        <w:rPr>
          <w:rFonts w:hint="eastAsia" w:ascii="宋体" w:hAnsi="宋体" w:eastAsia="宋体" w:cs="宋体"/>
          <w:b/>
          <w:bCs/>
          <w:sz w:val="32"/>
          <w:szCs w:val="32"/>
          <w:lang w:val="en-US" w:eastAsia="zh-CN"/>
        </w:rPr>
        <w:t>南宁市海纳商务职业技术学校美发与形象设计</w:t>
      </w:r>
      <w:r>
        <w:rPr>
          <w:rFonts w:hint="eastAsia" w:ascii="宋体" w:hAnsi="宋体" w:eastAsia="宋体" w:cs="宋体"/>
          <w:b/>
          <w:bCs/>
          <w:sz w:val="32"/>
          <w:szCs w:val="32"/>
        </w:rPr>
        <w:t>专业</w:t>
      </w:r>
    </w:p>
    <w:p w14:paraId="0890D4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rPr>
        <w:t>人才培养方案</w:t>
      </w:r>
    </w:p>
    <w:p w14:paraId="0F6112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一、专业名称与代码</w:t>
      </w:r>
    </w:p>
    <w:p w14:paraId="60D308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1"/>
          <w:szCs w:val="21"/>
          <w:lang w:val="en-US" w:eastAsia="zh-CN"/>
        </w:rPr>
      </w:pPr>
      <w:r>
        <w:rPr>
          <w:rFonts w:hint="eastAsia" w:ascii="宋体" w:hAnsi="宋体" w:eastAsia="宋体" w:cs="宋体"/>
          <w:sz w:val="21"/>
          <w:szCs w:val="21"/>
        </w:rPr>
        <w:t>专业名称：</w:t>
      </w:r>
      <w:r>
        <w:rPr>
          <w:rFonts w:hint="eastAsia" w:ascii="宋体" w:hAnsi="宋体" w:eastAsia="宋体" w:cs="宋体"/>
          <w:sz w:val="21"/>
          <w:szCs w:val="21"/>
          <w:lang w:val="en-US" w:eastAsia="zh-CN"/>
        </w:rPr>
        <w:t>美发与形象设计</w:t>
      </w:r>
    </w:p>
    <w:p w14:paraId="7EFCC1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1"/>
          <w:szCs w:val="21"/>
          <w:lang w:val="en-US" w:eastAsia="zh-CN"/>
        </w:rPr>
      </w:pPr>
      <w:r>
        <w:rPr>
          <w:rFonts w:hint="eastAsia" w:ascii="宋体" w:hAnsi="宋体" w:eastAsia="宋体" w:cs="宋体"/>
          <w:sz w:val="21"/>
          <w:szCs w:val="21"/>
        </w:rPr>
        <w:t>专业代码：</w:t>
      </w:r>
      <w:r>
        <w:rPr>
          <w:rFonts w:hint="eastAsia" w:ascii="宋体" w:hAnsi="宋体" w:eastAsia="宋体" w:cs="宋体"/>
          <w:sz w:val="21"/>
          <w:szCs w:val="21"/>
          <w:lang w:val="en-US" w:eastAsia="zh-CN"/>
        </w:rPr>
        <w:t>750110</w:t>
      </w:r>
    </w:p>
    <w:p w14:paraId="3BB53C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1" w:name="bookmark2"/>
      <w:bookmarkEnd w:id="1"/>
      <w:r>
        <w:rPr>
          <w:rFonts w:hint="eastAsia" w:ascii="宋体" w:hAnsi="宋体" w:eastAsia="宋体" w:cs="宋体"/>
          <w:b/>
          <w:bCs/>
          <w:sz w:val="28"/>
          <w:szCs w:val="28"/>
        </w:rPr>
        <w:t>二、入学要求</w:t>
      </w:r>
    </w:p>
    <w:p w14:paraId="11CAF0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教育类型： 初中毕业生或具有同等学力者</w:t>
      </w:r>
    </w:p>
    <w:p w14:paraId="71646F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eastAsia="zh-CN"/>
        </w:rPr>
      </w:pPr>
      <w:r>
        <w:rPr>
          <w:rFonts w:hint="eastAsia" w:ascii="宋体" w:hAnsi="宋体" w:eastAsia="宋体" w:cs="宋体"/>
          <w:sz w:val="21"/>
          <w:szCs w:val="21"/>
        </w:rPr>
        <w:t>学历层次：</w:t>
      </w:r>
      <w:r>
        <w:rPr>
          <w:rFonts w:hint="eastAsia" w:ascii="宋体" w:hAnsi="宋体" w:eastAsia="宋体" w:cs="宋体"/>
          <w:sz w:val="21"/>
          <w:szCs w:val="21"/>
          <w:lang w:val="en-US" w:eastAsia="zh-CN"/>
        </w:rPr>
        <w:t>中职</w:t>
      </w:r>
    </w:p>
    <w:p w14:paraId="6CA96A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 w:name="bookmark3"/>
      <w:bookmarkEnd w:id="2"/>
      <w:r>
        <w:rPr>
          <w:rFonts w:hint="eastAsia" w:ascii="宋体" w:hAnsi="宋体" w:eastAsia="宋体" w:cs="宋体"/>
          <w:b/>
          <w:bCs/>
          <w:sz w:val="28"/>
          <w:szCs w:val="28"/>
        </w:rPr>
        <w:t>三、修业年限</w:t>
      </w:r>
    </w:p>
    <w:p w14:paraId="41E717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招生对象：应、往届初中毕业生</w:t>
      </w:r>
    </w:p>
    <w:p w14:paraId="2C26A6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学    制：三年</w:t>
      </w:r>
    </w:p>
    <w:p w14:paraId="2AF05C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3" w:name="bookmark4"/>
      <w:bookmarkEnd w:id="3"/>
      <w:r>
        <w:rPr>
          <w:rFonts w:hint="eastAsia" w:ascii="宋体" w:hAnsi="宋体" w:eastAsia="宋体" w:cs="宋体"/>
          <w:b/>
          <w:bCs/>
          <w:sz w:val="28"/>
          <w:szCs w:val="28"/>
        </w:rPr>
        <w:t>四、职业面向</w:t>
      </w:r>
    </w:p>
    <w:tbl>
      <w:tblPr>
        <w:tblStyle w:val="7"/>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5"/>
        <w:gridCol w:w="1617"/>
        <w:gridCol w:w="3164"/>
        <w:gridCol w:w="2882"/>
      </w:tblGrid>
      <w:tr w14:paraId="0B8B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1975" w:type="dxa"/>
            <w:shd w:val="clear" w:color="auto" w:fill="E6E6E6"/>
            <w:noWrap w:val="0"/>
            <w:vAlign w:val="center"/>
          </w:tcPr>
          <w:p w14:paraId="0725F3D9">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所属专业大</w:t>
            </w:r>
            <w:r>
              <w:rPr>
                <w:rFonts w:hint="eastAsia" w:ascii="宋体" w:hAnsi="宋体" w:eastAsia="宋体" w:cs="宋体"/>
                <w:color w:val="auto"/>
                <w:sz w:val="21"/>
                <w:szCs w:val="21"/>
              </w:rPr>
              <w:t>类</w:t>
            </w:r>
          </w:p>
        </w:tc>
        <w:tc>
          <w:tcPr>
            <w:tcW w:w="1617" w:type="dxa"/>
            <w:shd w:val="clear" w:color="auto" w:fill="E6E6E6"/>
            <w:noWrap w:val="0"/>
            <w:vAlign w:val="center"/>
          </w:tcPr>
          <w:p w14:paraId="44EE8C93">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方向定位</w:t>
            </w:r>
          </w:p>
        </w:tc>
        <w:tc>
          <w:tcPr>
            <w:tcW w:w="3164" w:type="dxa"/>
            <w:shd w:val="clear" w:color="auto" w:fill="E6E6E6"/>
            <w:noWrap w:val="0"/>
            <w:vAlign w:val="center"/>
          </w:tcPr>
          <w:p w14:paraId="4CB83A8E">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主要职业（岗位）</w:t>
            </w:r>
          </w:p>
        </w:tc>
        <w:tc>
          <w:tcPr>
            <w:tcW w:w="2882" w:type="dxa"/>
            <w:shd w:val="clear" w:color="auto" w:fill="E6E6E6"/>
            <w:noWrap w:val="0"/>
            <w:vAlign w:val="center"/>
          </w:tcPr>
          <w:p w14:paraId="5D989956">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职业技能等级证书</w:t>
            </w:r>
          </w:p>
        </w:tc>
      </w:tr>
      <w:tr w14:paraId="7E5C2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restart"/>
            <w:noWrap w:val="0"/>
            <w:vAlign w:val="center"/>
          </w:tcPr>
          <w:p w14:paraId="7B634213">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cs="宋体"/>
                <w:color w:val="auto"/>
                <w:spacing w:val="-6"/>
                <w:sz w:val="21"/>
                <w:szCs w:val="21"/>
                <w:lang w:val="en-US" w:eastAsia="zh-CN"/>
              </w:rPr>
              <w:t>文化艺术</w:t>
            </w:r>
            <w:r>
              <w:rPr>
                <w:rFonts w:hint="eastAsia" w:ascii="宋体" w:hAnsi="宋体" w:eastAsia="宋体" w:cs="宋体"/>
                <w:color w:val="auto"/>
                <w:spacing w:val="-6"/>
                <w:sz w:val="21"/>
                <w:szCs w:val="21"/>
                <w:lang w:val="en-US" w:eastAsia="zh-CN"/>
              </w:rPr>
              <w:t>类</w:t>
            </w:r>
          </w:p>
        </w:tc>
        <w:tc>
          <w:tcPr>
            <w:tcW w:w="1617" w:type="dxa"/>
            <w:noWrap w:val="0"/>
            <w:vAlign w:val="center"/>
          </w:tcPr>
          <w:p w14:paraId="3F5D0578">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eastAsia="zh-CN"/>
              </w:rPr>
            </w:pPr>
            <w:r>
              <w:rPr>
                <w:rFonts w:hint="eastAsia" w:cs="宋体"/>
                <w:color w:val="auto"/>
                <w:spacing w:val="-9"/>
                <w:sz w:val="21"/>
                <w:szCs w:val="21"/>
                <w:lang w:val="en-US" w:eastAsia="zh-CN"/>
              </w:rPr>
              <w:t>美发设计</w:t>
            </w:r>
          </w:p>
        </w:tc>
        <w:tc>
          <w:tcPr>
            <w:tcW w:w="3164" w:type="dxa"/>
            <w:noWrap w:val="0"/>
            <w:vAlign w:val="center"/>
          </w:tcPr>
          <w:p w14:paraId="02DC6C81">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eastAsia="zh-CN"/>
              </w:rPr>
            </w:pPr>
            <w:r>
              <w:rPr>
                <w:rFonts w:hint="eastAsia" w:cs="宋体"/>
                <w:color w:val="auto"/>
                <w:spacing w:val="-3"/>
                <w:sz w:val="21"/>
                <w:szCs w:val="21"/>
                <w:lang w:val="en-US" w:eastAsia="zh-CN"/>
              </w:rPr>
              <w:t>美发师</w:t>
            </w:r>
          </w:p>
        </w:tc>
        <w:tc>
          <w:tcPr>
            <w:tcW w:w="2882" w:type="dxa"/>
            <w:noWrap w:val="0"/>
            <w:vAlign w:val="center"/>
          </w:tcPr>
          <w:p w14:paraId="29FA446E">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ascii="宋体" w:hAnsi="宋体" w:eastAsia="宋体" w:cs="宋体"/>
                <w:color w:val="auto"/>
                <w:sz w:val="21"/>
                <w:szCs w:val="21"/>
                <w:lang w:val="en-US" w:eastAsia="zh-CN"/>
              </w:rPr>
            </w:pPr>
            <w:r>
              <w:rPr>
                <w:rFonts w:hint="eastAsia" w:cs="宋体"/>
                <w:color w:val="auto"/>
                <w:spacing w:val="-6"/>
                <w:sz w:val="21"/>
                <w:szCs w:val="21"/>
                <w:lang w:val="en-US" w:eastAsia="zh-CN"/>
              </w:rPr>
              <w:t>美发师（中级）</w:t>
            </w:r>
          </w:p>
        </w:tc>
      </w:tr>
      <w:tr w14:paraId="31D00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continue"/>
            <w:noWrap w:val="0"/>
            <w:vAlign w:val="center"/>
          </w:tcPr>
          <w:p w14:paraId="2CFB3CD5">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51A736A1">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ascii="宋体" w:hAnsi="宋体" w:eastAsia="宋体" w:cs="宋体"/>
                <w:color w:val="auto"/>
                <w:spacing w:val="-9"/>
                <w:sz w:val="21"/>
                <w:szCs w:val="21"/>
                <w:lang w:val="en-US" w:eastAsia="zh-CN"/>
              </w:rPr>
            </w:pPr>
            <w:r>
              <w:rPr>
                <w:rFonts w:hint="eastAsia" w:cs="宋体"/>
                <w:color w:val="auto"/>
                <w:spacing w:val="-9"/>
                <w:sz w:val="21"/>
                <w:szCs w:val="21"/>
                <w:lang w:val="en-US" w:eastAsia="zh-CN"/>
              </w:rPr>
              <w:t>化妆设计</w:t>
            </w:r>
          </w:p>
        </w:tc>
        <w:tc>
          <w:tcPr>
            <w:tcW w:w="3164" w:type="dxa"/>
            <w:noWrap w:val="0"/>
            <w:vAlign w:val="center"/>
          </w:tcPr>
          <w:p w14:paraId="3C0C18A5">
            <w:pPr>
              <w:keepNext w:val="0"/>
              <w:keepLines w:val="0"/>
              <w:widowControl/>
              <w:suppressLineNumbers w:val="0"/>
              <w:jc w:val="center"/>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化妆师</w:t>
            </w:r>
          </w:p>
        </w:tc>
        <w:tc>
          <w:tcPr>
            <w:tcW w:w="2882" w:type="dxa"/>
            <w:noWrap w:val="0"/>
            <w:vAlign w:val="center"/>
          </w:tcPr>
          <w:p w14:paraId="49988A2C">
            <w:pPr>
              <w:keepNext w:val="0"/>
              <w:keepLines w:val="0"/>
              <w:widowControl/>
              <w:suppressLineNumbers w:val="0"/>
              <w:jc w:val="center"/>
              <w:rPr>
                <w:rFonts w:hint="default" w:ascii="宋体" w:hAnsi="宋体" w:eastAsia="宋体" w:cs="宋体"/>
                <w:color w:val="auto"/>
                <w:spacing w:val="-6"/>
                <w:sz w:val="21"/>
                <w:szCs w:val="21"/>
                <w:lang w:val="en-US"/>
              </w:rPr>
            </w:pPr>
            <w:r>
              <w:rPr>
                <w:rFonts w:hint="eastAsia" w:ascii="宋体" w:hAnsi="宋体" w:eastAsia="宋体" w:cs="宋体"/>
                <w:snapToGrid w:val="0"/>
                <w:color w:val="auto"/>
                <w:kern w:val="0"/>
                <w:sz w:val="21"/>
                <w:szCs w:val="21"/>
                <w:lang w:val="en-US" w:eastAsia="zh-CN" w:bidi="ar"/>
              </w:rPr>
              <w:t>化妆师（中级）</w:t>
            </w:r>
          </w:p>
        </w:tc>
      </w:tr>
      <w:tr w14:paraId="64E34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continue"/>
            <w:noWrap w:val="0"/>
            <w:vAlign w:val="center"/>
          </w:tcPr>
          <w:p w14:paraId="0C38F2D2">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0AB0BDA7">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cs="宋体"/>
                <w:color w:val="auto"/>
                <w:spacing w:val="-9"/>
                <w:sz w:val="21"/>
                <w:szCs w:val="21"/>
                <w:lang w:val="en-US" w:eastAsia="zh-CN"/>
              </w:rPr>
            </w:pPr>
            <w:r>
              <w:rPr>
                <w:rFonts w:hint="eastAsia" w:cs="宋体"/>
                <w:color w:val="auto"/>
                <w:spacing w:val="-9"/>
                <w:sz w:val="21"/>
                <w:szCs w:val="21"/>
                <w:lang w:val="en-US" w:eastAsia="zh-CN"/>
              </w:rPr>
              <w:t>美容护理</w:t>
            </w:r>
          </w:p>
        </w:tc>
        <w:tc>
          <w:tcPr>
            <w:tcW w:w="3164" w:type="dxa"/>
            <w:noWrap w:val="0"/>
            <w:vAlign w:val="center"/>
          </w:tcPr>
          <w:p w14:paraId="78243A82">
            <w:pPr>
              <w:keepNext w:val="0"/>
              <w:keepLines w:val="0"/>
              <w:widowControl/>
              <w:suppressLineNumbers w:val="0"/>
              <w:jc w:val="center"/>
              <w:rPr>
                <w:rFonts w:hint="default"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美容师</w:t>
            </w:r>
          </w:p>
        </w:tc>
        <w:tc>
          <w:tcPr>
            <w:tcW w:w="2882" w:type="dxa"/>
            <w:noWrap w:val="0"/>
            <w:vAlign w:val="center"/>
          </w:tcPr>
          <w:p w14:paraId="369B5E4D">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美容师（中级）</w:t>
            </w:r>
          </w:p>
        </w:tc>
      </w:tr>
      <w:tr w14:paraId="0AE60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continue"/>
            <w:noWrap w:val="0"/>
            <w:vAlign w:val="center"/>
          </w:tcPr>
          <w:p w14:paraId="2641BA20">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2DF7E2B0">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cs="宋体"/>
                <w:color w:val="auto"/>
                <w:spacing w:val="-9"/>
                <w:sz w:val="21"/>
                <w:szCs w:val="21"/>
                <w:lang w:val="en-US" w:eastAsia="zh-CN"/>
              </w:rPr>
            </w:pPr>
            <w:r>
              <w:rPr>
                <w:rFonts w:hint="eastAsia" w:cs="宋体"/>
                <w:color w:val="auto"/>
                <w:spacing w:val="-9"/>
                <w:sz w:val="21"/>
                <w:szCs w:val="21"/>
                <w:lang w:val="en-US" w:eastAsia="zh-CN"/>
              </w:rPr>
              <w:t>美甲护理</w:t>
            </w:r>
          </w:p>
        </w:tc>
        <w:tc>
          <w:tcPr>
            <w:tcW w:w="3164" w:type="dxa"/>
            <w:noWrap w:val="0"/>
            <w:vAlign w:val="center"/>
          </w:tcPr>
          <w:p w14:paraId="22AEC6E1">
            <w:pPr>
              <w:keepNext w:val="0"/>
              <w:keepLines w:val="0"/>
              <w:widowControl/>
              <w:suppressLineNumbers w:val="0"/>
              <w:jc w:val="center"/>
              <w:rPr>
                <w:rFonts w:hint="default"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美甲师</w:t>
            </w:r>
          </w:p>
        </w:tc>
        <w:tc>
          <w:tcPr>
            <w:tcW w:w="2882" w:type="dxa"/>
            <w:noWrap w:val="0"/>
            <w:vAlign w:val="center"/>
          </w:tcPr>
          <w:p w14:paraId="13A24ECD">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美甲师（中级）</w:t>
            </w:r>
          </w:p>
        </w:tc>
      </w:tr>
    </w:tbl>
    <w:p w14:paraId="3C015F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4" w:name="bookmark5"/>
      <w:bookmarkEnd w:id="4"/>
    </w:p>
    <w:p w14:paraId="790E59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五、培养目标与规格</w:t>
      </w:r>
    </w:p>
    <w:p w14:paraId="11E801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5" w:name="bookmark6"/>
      <w:bookmarkEnd w:id="5"/>
      <w:r>
        <w:rPr>
          <w:rFonts w:hint="eastAsia" w:ascii="宋体" w:hAnsi="宋体" w:eastAsia="宋体" w:cs="宋体"/>
          <w:b/>
          <w:bCs/>
          <w:sz w:val="28"/>
          <w:szCs w:val="28"/>
        </w:rPr>
        <w:t>（一）培养目标</w:t>
      </w:r>
    </w:p>
    <w:p w14:paraId="161016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本专业坚持以“立德树人， 德技并修”为根本任务， 构建“三全育人”格局并推进 落地。根据本专业的特点，重在培养思想政治坚定、德技并修、职业素养良好、基础知识全面、专业技术技能一流的面向</w:t>
      </w:r>
      <w:r>
        <w:rPr>
          <w:rFonts w:hint="eastAsia" w:ascii="宋体" w:hAnsi="宋体" w:eastAsia="宋体" w:cs="宋体"/>
          <w:sz w:val="21"/>
          <w:szCs w:val="21"/>
          <w:lang w:val="en-US" w:eastAsia="zh-CN"/>
        </w:rPr>
        <w:t>美容美发与形象设计</w:t>
      </w:r>
      <w:r>
        <w:rPr>
          <w:rFonts w:hint="eastAsia" w:ascii="宋体" w:hAnsi="宋体" w:eastAsia="宋体" w:cs="宋体"/>
          <w:sz w:val="21"/>
          <w:szCs w:val="21"/>
        </w:rPr>
        <w:t>领域的中级应用型技术人才。</w:t>
      </w:r>
    </w:p>
    <w:p w14:paraId="4533A4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6" w:name="bookmark8"/>
      <w:bookmarkEnd w:id="6"/>
      <w:bookmarkStart w:id="7" w:name="bookmark7"/>
      <w:bookmarkEnd w:id="7"/>
      <w:r>
        <w:rPr>
          <w:rFonts w:hint="eastAsia" w:ascii="宋体" w:hAnsi="宋体" w:eastAsia="宋体" w:cs="宋体"/>
          <w:b/>
          <w:bCs/>
          <w:color w:val="auto"/>
          <w:sz w:val="28"/>
          <w:szCs w:val="28"/>
        </w:rPr>
        <w:t>（二） 培养规格</w:t>
      </w:r>
    </w:p>
    <w:p w14:paraId="57BE31C3">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bookmarkStart w:id="8" w:name="bookmark9"/>
      <w:bookmarkEnd w:id="8"/>
      <w:r>
        <w:rPr>
          <w:rFonts w:hint="eastAsia" w:ascii="宋体" w:hAnsi="宋体" w:eastAsia="宋体" w:cs="宋体"/>
          <w:color w:val="auto"/>
          <w:spacing w:val="-1"/>
          <w:sz w:val="21"/>
          <w:szCs w:val="21"/>
        </w:rPr>
        <w:t>本专业毕业生应具有的素质、知识和能力等方面的要求。</w:t>
      </w:r>
    </w:p>
    <w:p w14:paraId="3F01B56F">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p>
    <w:p w14:paraId="6CC12137">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p>
    <w:p w14:paraId="46E88D4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素养</w:t>
      </w:r>
    </w:p>
    <w:p w14:paraId="330CC2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（1）具有积极的人生态度、健康的心理素质、良好的职业道德和较扎实的文化基础知识。</w:t>
      </w:r>
    </w:p>
    <w:p w14:paraId="2E98AB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（2）具有获取新知识、新技能的意识和能力，能适应不断变化的职业社会。</w:t>
      </w:r>
    </w:p>
    <w:p w14:paraId="1572D9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（3）具备吃苦耐劳、积极进取、敬业爱岗的精神。</w:t>
      </w:r>
    </w:p>
    <w:p w14:paraId="656D16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（4）具备勤于思考、善于动手、勇于创新的精神。</w:t>
      </w:r>
    </w:p>
    <w:p w14:paraId="7CFC14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（5）具有良好的团队合作精神、人际交往能力和社会适应能力。</w:t>
      </w:r>
    </w:p>
    <w:p w14:paraId="089A4B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（6）具有沟通、协调职业岗位中个人与单位、个人与他人、个人与群组之间关系的能力。</w:t>
      </w:r>
    </w:p>
    <w:p w14:paraId="4A4B37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专业知识</w:t>
      </w:r>
      <w:r>
        <w:rPr>
          <w:rFonts w:hint="eastAsia" w:ascii="宋体" w:hAnsi="宋体" w:eastAsia="宋体" w:cs="宋体"/>
          <w:b/>
          <w:bCs/>
          <w:color w:val="auto"/>
          <w:sz w:val="28"/>
          <w:szCs w:val="28"/>
          <w:lang w:val="en-US" w:eastAsia="zh-CN"/>
        </w:rPr>
        <w:t>与能力</w:t>
      </w:r>
    </w:p>
    <w:p w14:paraId="60C1B8E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（1）掌握本专业所必需的思想政治理论、语文、历史、英语、数学等基础知识。</w:t>
      </w:r>
    </w:p>
    <w:p w14:paraId="16BD0E7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（2）具有从事美容美发与形象设计专业人员的良好的职业道德，热爱本专业并对业务具有精益求精的精神。</w:t>
      </w:r>
    </w:p>
    <w:p w14:paraId="554FEC42">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（3）熟练掌握专业的洗发、护法、染发及卷杠的能力，具有初步专业剪发、吹风造型及烫发设计的能力。</w:t>
      </w:r>
    </w:p>
    <w:p w14:paraId="1EC8719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default"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（4）熟练掌握专业的面部护理、皮肤护理、体肌护理、人体按摩的能力，具有初步专业面部皮肤护理及进行身体调理养生的能力。</w:t>
      </w:r>
    </w:p>
    <w:p w14:paraId="1EA9585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（5）熟练掌握专业的描化日妆、新娘妆、晚宴妆的能力，具有初步专业设计新娘盘发造型及晚宴盘发造型的能力。</w:t>
      </w:r>
    </w:p>
    <w:p w14:paraId="6414629B">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（6）熟练掌握专业的指甲护理、手部护理、贴片甲制作的能力，具有初步专业设计水晶甲制作及光疗甲的制作的能力。</w:t>
      </w:r>
    </w:p>
    <w:p w14:paraId="4B646C5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（7）了解服饰搭配与色彩搭配原理，掌握服装搭配技巧。</w:t>
      </w:r>
    </w:p>
    <w:p w14:paraId="27A20C73">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（8）熟悉美容美发业务流程，具备美容美发服务管理能力。</w:t>
      </w:r>
    </w:p>
    <w:p w14:paraId="15A67A7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（9）具有较强的创新意识，立业创业,人际沟通和合作的协调能力。</w:t>
      </w:r>
    </w:p>
    <w:p w14:paraId="0E36A4D4">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（10）了解相关行业的法律基础知识。</w:t>
      </w:r>
    </w:p>
    <w:p w14:paraId="3825FF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9" w:name="bookmark10"/>
      <w:bookmarkEnd w:id="9"/>
    </w:p>
    <w:p w14:paraId="67F47026">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z w:val="28"/>
          <w:szCs w:val="28"/>
        </w:rPr>
      </w:pPr>
      <w:bookmarkStart w:id="10" w:name="bookmark12"/>
      <w:bookmarkEnd w:id="10"/>
      <w:bookmarkStart w:id="11" w:name="bookmark13"/>
      <w:bookmarkEnd w:id="11"/>
      <w:bookmarkStart w:id="12" w:name="bookmark15"/>
      <w:bookmarkEnd w:id="12"/>
      <w:r>
        <w:rPr>
          <w:rFonts w:hint="eastAsia" w:ascii="宋体" w:hAnsi="宋体" w:eastAsia="宋体" w:cs="宋体"/>
          <w:b/>
          <w:bCs/>
          <w:color w:val="auto"/>
          <w:spacing w:val="-2"/>
          <w:sz w:val="28"/>
          <w:szCs w:val="28"/>
          <w:lang w:val="en-US" w:eastAsia="zh-CN"/>
        </w:rPr>
        <w:t>六</w:t>
      </w:r>
      <w:r>
        <w:rPr>
          <w:rFonts w:hint="eastAsia" w:ascii="宋体" w:hAnsi="宋体" w:eastAsia="宋体" w:cs="宋体"/>
          <w:b/>
          <w:bCs/>
          <w:color w:val="auto"/>
          <w:spacing w:val="-2"/>
          <w:sz w:val="28"/>
          <w:szCs w:val="28"/>
        </w:rPr>
        <w:t>、课程设置及要求</w:t>
      </w:r>
    </w:p>
    <w:p w14:paraId="379EECF2">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4"/>
          <w:sz w:val="21"/>
          <w:szCs w:val="21"/>
        </w:rPr>
      </w:pPr>
      <w:r>
        <w:rPr>
          <w:rFonts w:hint="eastAsia" w:ascii="宋体" w:hAnsi="宋体" w:eastAsia="宋体" w:cs="宋体"/>
          <w:color w:val="auto"/>
          <w:spacing w:val="-1"/>
          <w:sz w:val="21"/>
          <w:szCs w:val="21"/>
          <w:lang w:val="en-US" w:eastAsia="zh-CN"/>
        </w:rPr>
        <w:t>美发与形象设计</w:t>
      </w:r>
      <w:r>
        <w:rPr>
          <w:rFonts w:hint="eastAsia" w:ascii="宋体" w:hAnsi="宋体" w:eastAsia="宋体" w:cs="宋体"/>
          <w:color w:val="auto"/>
          <w:spacing w:val="-1"/>
          <w:sz w:val="21"/>
          <w:szCs w:val="21"/>
        </w:rPr>
        <w:t>专业全面推动习近平新时代中国特色社会主义思想进课程</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3"/>
          <w:sz w:val="21"/>
          <w:szCs w:val="21"/>
        </w:rPr>
        <w:t>将思政教学元素融入专业课程中，使各类课程与思想政治理</w:t>
      </w:r>
      <w:r>
        <w:rPr>
          <w:rFonts w:hint="eastAsia" w:ascii="宋体" w:hAnsi="宋体" w:eastAsia="宋体" w:cs="宋体"/>
          <w:color w:val="auto"/>
          <w:spacing w:val="-4"/>
          <w:sz w:val="21"/>
          <w:szCs w:val="21"/>
        </w:rPr>
        <w:t>论课同向同行，形成协同效应，全面贯彻落实立德树人的根本任务。</w:t>
      </w:r>
    </w:p>
    <w:p w14:paraId="29F49195">
      <w:pPr>
        <w:keepNext w:val="0"/>
        <w:keepLines/>
        <w:pageBreakBefore w:val="0"/>
        <w:widowControl w:val="0"/>
        <w:kinsoku w:val="0"/>
        <w:wordWrap/>
        <w:overflowPunct/>
        <w:topLinePunct w:val="0"/>
        <w:autoSpaceDE w:val="0"/>
        <w:autoSpaceDN w:val="0"/>
        <w:adjustRightInd w:val="0"/>
        <w:snapToGrid w:val="0"/>
        <w:spacing w:line="360" w:lineRule="auto"/>
        <w:ind w:left="0" w:right="0" w:firstLine="404" w:firstLineChars="200"/>
        <w:jc w:val="both"/>
        <w:outlineLvl w:val="0"/>
        <w:rPr>
          <w:rFonts w:hint="eastAsia" w:ascii="宋体" w:hAnsi="宋体" w:eastAsia="宋体" w:cs="宋体"/>
          <w:b/>
          <w:bCs/>
          <w:color w:val="auto"/>
          <w:spacing w:val="-2"/>
          <w:sz w:val="21"/>
          <w:szCs w:val="21"/>
          <w:lang w:val="en-US" w:eastAsia="zh-CN"/>
        </w:rPr>
      </w:pPr>
      <w:r>
        <w:rPr>
          <w:rFonts w:hint="eastAsia" w:ascii="宋体" w:hAnsi="宋体" w:eastAsia="宋体" w:cs="宋体"/>
          <w:color w:val="auto"/>
          <w:spacing w:val="-4"/>
          <w:sz w:val="21"/>
          <w:szCs w:val="21"/>
          <w:lang w:val="en-US" w:eastAsia="zh-CN"/>
        </w:rPr>
        <w:t>美发</w:t>
      </w:r>
      <w:r>
        <w:rPr>
          <w:rFonts w:hint="eastAsia" w:ascii="宋体" w:hAnsi="宋体" w:eastAsia="宋体" w:cs="宋体"/>
          <w:color w:val="auto"/>
          <w:spacing w:val="-1"/>
          <w:sz w:val="21"/>
          <w:szCs w:val="21"/>
          <w:lang w:val="en-US" w:eastAsia="zh-CN"/>
        </w:rPr>
        <w:t>与形象设计</w:t>
      </w:r>
      <w:r>
        <w:rPr>
          <w:rFonts w:hint="eastAsia" w:ascii="宋体" w:hAnsi="宋体" w:eastAsia="宋体" w:cs="宋体"/>
          <w:color w:val="auto"/>
          <w:spacing w:val="-4"/>
          <w:sz w:val="21"/>
          <w:szCs w:val="21"/>
        </w:rPr>
        <w:t>专业课程设置包括公共基础课、专业基础课、专业</w:t>
      </w:r>
      <w:r>
        <w:rPr>
          <w:rFonts w:hint="eastAsia" w:ascii="宋体" w:hAnsi="宋体" w:eastAsia="宋体" w:cs="宋体"/>
          <w:color w:val="auto"/>
          <w:spacing w:val="-4"/>
          <w:sz w:val="21"/>
          <w:szCs w:val="21"/>
          <w:lang w:val="en-US" w:eastAsia="zh-CN"/>
        </w:rPr>
        <w:t>拓展</w:t>
      </w:r>
      <w:r>
        <w:rPr>
          <w:rFonts w:hint="eastAsia" w:ascii="宋体" w:hAnsi="宋体" w:eastAsia="宋体" w:cs="宋体"/>
          <w:color w:val="auto"/>
          <w:spacing w:val="-4"/>
          <w:sz w:val="21"/>
          <w:szCs w:val="21"/>
        </w:rPr>
        <w:t>课程</w:t>
      </w:r>
      <w:r>
        <w:rPr>
          <w:rFonts w:hint="eastAsia" w:ascii="宋体" w:hAnsi="宋体" w:eastAsia="宋体" w:cs="宋体"/>
          <w:b/>
          <w:bCs/>
          <w:color w:val="auto"/>
          <w:spacing w:val="-2"/>
          <w:sz w:val="21"/>
          <w:szCs w:val="21"/>
          <w:lang w:val="en-US" w:eastAsia="zh-CN"/>
        </w:rPr>
        <w:t>。</w:t>
      </w:r>
    </w:p>
    <w:p w14:paraId="730AB9ED">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33767E10">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034B544B">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1D69BAB9">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2D727FAA">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5B2AAFD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1、公共基础课</w:t>
      </w:r>
    </w:p>
    <w:sdt>
      <w:sdtPr>
        <w:rPr>
          <w:rFonts w:hint="eastAsia" w:ascii="宋体" w:hAnsi="宋体" w:eastAsia="宋体" w:cs="宋体"/>
          <w:b/>
          <w:bCs/>
          <w:sz w:val="21"/>
          <w:szCs w:val="21"/>
        </w:rPr>
        <w:id w:val="7"/>
        <w:docPartObj>
          <w:docPartGallery w:val="Table of Contents"/>
          <w:docPartUnique/>
        </w:docPartObj>
      </w:sdtPr>
      <w:sdtEndPr>
        <w:rPr>
          <w:rFonts w:hint="eastAsia" w:ascii="宋体" w:hAnsi="宋体" w:eastAsia="宋体" w:cs="宋体"/>
          <w:b w:val="0"/>
          <w:bCs w:val="0"/>
          <w:sz w:val="21"/>
          <w:szCs w:val="21"/>
        </w:rPr>
      </w:sdtEndPr>
      <w:sdtContent>
        <w:p w14:paraId="57F297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（1）公共基础课必修课</w:t>
          </w:r>
        </w:p>
      </w:sdtContent>
    </w:sdt>
    <w:tbl>
      <w:tblPr>
        <w:tblStyle w:val="7"/>
        <w:tblW w:w="90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276"/>
        <w:gridCol w:w="5962"/>
        <w:gridCol w:w="880"/>
        <w:gridCol w:w="58"/>
      </w:tblGrid>
      <w:tr w14:paraId="20588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791" w:hRule="atLeast"/>
          <w:jc w:val="center"/>
        </w:trPr>
        <w:tc>
          <w:tcPr>
            <w:tcW w:w="854" w:type="dxa"/>
            <w:vAlign w:val="center"/>
          </w:tcPr>
          <w:p w14:paraId="4C573B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276" w:type="dxa"/>
            <w:vAlign w:val="center"/>
          </w:tcPr>
          <w:p w14:paraId="15BE0E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课程名称</w:t>
            </w:r>
          </w:p>
        </w:tc>
        <w:tc>
          <w:tcPr>
            <w:tcW w:w="5962" w:type="dxa"/>
            <w:vAlign w:val="center"/>
          </w:tcPr>
          <w:p w14:paraId="42B320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主要教学内容与要求</w:t>
            </w:r>
          </w:p>
        </w:tc>
        <w:tc>
          <w:tcPr>
            <w:tcW w:w="880" w:type="dxa"/>
            <w:vAlign w:val="center"/>
          </w:tcPr>
          <w:p w14:paraId="05106E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学时</w:t>
            </w:r>
          </w:p>
        </w:tc>
      </w:tr>
      <w:tr w14:paraId="5CDA4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2342" w:hRule="atLeast"/>
          <w:jc w:val="center"/>
        </w:trPr>
        <w:tc>
          <w:tcPr>
            <w:tcW w:w="854" w:type="dxa"/>
            <w:vAlign w:val="center"/>
          </w:tcPr>
          <w:p w14:paraId="14ED3C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1276" w:type="dxa"/>
            <w:vAlign w:val="center"/>
          </w:tcPr>
          <w:p w14:paraId="438B70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思想政治</w:t>
            </w:r>
          </w:p>
        </w:tc>
        <w:tc>
          <w:tcPr>
            <w:tcW w:w="5962" w:type="dxa"/>
            <w:vAlign w:val="center"/>
          </w:tcPr>
          <w:p w14:paraId="312C07D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依据《中等职业学校思想政治课程标准(2020 年版)》开设，重在全面推动习近平新时代中国特色社会主义思想进程，引导学生崇尚劳动、尊重劳动，弘扬劳动精神、劳模精神，推动中华优秀传统文化融入教育教学，加强革命文化和社会主义先进文化教育。</w:t>
            </w:r>
          </w:p>
        </w:tc>
        <w:tc>
          <w:tcPr>
            <w:tcW w:w="880" w:type="dxa"/>
            <w:vAlign w:val="center"/>
          </w:tcPr>
          <w:p w14:paraId="658E7E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144</w:t>
            </w:r>
          </w:p>
        </w:tc>
      </w:tr>
      <w:tr w14:paraId="3D6C9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944" w:hRule="atLeast"/>
          <w:jc w:val="center"/>
        </w:trPr>
        <w:tc>
          <w:tcPr>
            <w:tcW w:w="854" w:type="dxa"/>
            <w:vAlign w:val="center"/>
          </w:tcPr>
          <w:p w14:paraId="3523EF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1276" w:type="dxa"/>
            <w:vAlign w:val="center"/>
          </w:tcPr>
          <w:p w14:paraId="75D1C5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语文</w:t>
            </w:r>
          </w:p>
        </w:tc>
        <w:tc>
          <w:tcPr>
            <w:tcW w:w="5962" w:type="dxa"/>
            <w:vAlign w:val="center"/>
          </w:tcPr>
          <w:p w14:paraId="4EA0477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依据《中等职业学校语文课程标准(2020年版)》开设，以习近平新时代中国特色社会主义思想为指导，坚持立德树人，弘扬民族精神，融入社会主义核心价值观教育，培养热爱中华 文明、热爱祖国、热爱人民、热爱中国共产党的深厚感情，以及热爱美好生活和奋发向上的人生态度，使学生逐步形成自己的思想、行为准则，增强为中华民族伟大复兴而努力的历史使命感和社会责任感。学生通过阅读与欣赏，表达与交流及语文综合实践的活动，在语言理解与运用、思维发展与提升、审美发现与鉴赏、文化传承与参与几个方面获得持续发展，自觉弘扬社会主义核心价值观，坚定文化自信，树立正确的人生理想，涵养职业精神，为适应个人终身发展和社会发展需要提供支撑。</w:t>
            </w:r>
          </w:p>
        </w:tc>
        <w:tc>
          <w:tcPr>
            <w:tcW w:w="880" w:type="dxa"/>
            <w:vAlign w:val="center"/>
          </w:tcPr>
          <w:p w14:paraId="58F326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216</w:t>
            </w:r>
          </w:p>
        </w:tc>
      </w:tr>
      <w:tr w14:paraId="49F62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1" w:hRule="atLeast"/>
          <w:jc w:val="center"/>
        </w:trPr>
        <w:tc>
          <w:tcPr>
            <w:tcW w:w="854" w:type="dxa"/>
            <w:vAlign w:val="center"/>
          </w:tcPr>
          <w:p w14:paraId="6DDAFC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1276" w:type="dxa"/>
            <w:vAlign w:val="center"/>
          </w:tcPr>
          <w:p w14:paraId="5AB85F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历史</w:t>
            </w:r>
          </w:p>
        </w:tc>
        <w:tc>
          <w:tcPr>
            <w:tcW w:w="5962" w:type="dxa"/>
            <w:vAlign w:val="center"/>
          </w:tcPr>
          <w:p w14:paraId="2196406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依据《中等职业学校历史课程标准(2020 年版)》开设，通过学 科学习与运用而逐步形成的正确价值观念，必备品格和关键能力。历史学科核心素养包括唯物史观、时空观念、史料实证、历史解释和家国情怀五个方面，唯物史观是 诸素养得以达成的理论保证，时空观念是诸素养中学科本质的体现，史料实证是诸素养得以达成的必要途径，历史解释是诸素养中对历史思维与表达能力的要求，家国情怀是诸素养中价值追求的目标，通过学科核心素养的培育，达到立德树人的要求。</w:t>
            </w:r>
          </w:p>
        </w:tc>
        <w:tc>
          <w:tcPr>
            <w:tcW w:w="938" w:type="dxa"/>
            <w:gridSpan w:val="2"/>
            <w:vAlign w:val="center"/>
          </w:tcPr>
          <w:p w14:paraId="7F122D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55B28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14:paraId="1F97E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8" w:hRule="atLeast"/>
          <w:jc w:val="center"/>
        </w:trPr>
        <w:tc>
          <w:tcPr>
            <w:tcW w:w="854" w:type="dxa"/>
            <w:vAlign w:val="center"/>
          </w:tcPr>
          <w:p w14:paraId="5F3726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1276" w:type="dxa"/>
            <w:vAlign w:val="center"/>
          </w:tcPr>
          <w:p w14:paraId="18D8B3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数学</w:t>
            </w:r>
          </w:p>
        </w:tc>
        <w:tc>
          <w:tcPr>
            <w:tcW w:w="5962" w:type="dxa"/>
            <w:vAlign w:val="center"/>
          </w:tcPr>
          <w:p w14:paraId="724DA37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依据《中等职业学校数学课程标准(2021年版)》开设。进一 步学习专业所必须的数学基础知识、基本技能，明白数学发生进展的基本规律及其与社会进展的相互作用。在学习活动中通过体验、感受、探究、应用的过程，提高 运算求解、推理空间想象、数据处理等基本数学能力，提高运用现代信息技术的能力，提高提出问题、分析问题和解决问题的能力，提高数学表达、数学沟通和合作的能力。培养学生对现实世界中数学现象的好奇心，提高学好数学的自信心，养成良好的学习习惯，提高审美乐趣，逐步熟悉数学的科学价值、应用价值和文化价值。</w:t>
            </w:r>
          </w:p>
        </w:tc>
        <w:tc>
          <w:tcPr>
            <w:tcW w:w="938" w:type="dxa"/>
            <w:gridSpan w:val="2"/>
            <w:vAlign w:val="center"/>
          </w:tcPr>
          <w:p w14:paraId="34E43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44</w:t>
            </w:r>
          </w:p>
        </w:tc>
      </w:tr>
      <w:tr w14:paraId="7094F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854" w:type="dxa"/>
            <w:vAlign w:val="center"/>
          </w:tcPr>
          <w:p w14:paraId="1F0D35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1276" w:type="dxa"/>
            <w:vAlign w:val="center"/>
          </w:tcPr>
          <w:p w14:paraId="0F579B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英语</w:t>
            </w:r>
          </w:p>
        </w:tc>
        <w:tc>
          <w:tcPr>
            <w:tcW w:w="5962" w:type="dxa"/>
            <w:vAlign w:val="center"/>
          </w:tcPr>
          <w:p w14:paraId="183B255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英语课程标准(2020年版)》开设。课程全面贯彻党的教育方针，落实立德树人根本任务，在义务教育的基础上，进一步激发学生英语学习的兴趣，帮助学生掌握基础知识和基本技能，发展英语学科核心素养，为学生的职业生涯、继续学习和终身发展奠定基础。英语学科核心素养由职场语言沟通、思维差异感知、跨文化理解和自主学习四个方面构成。</w:t>
            </w:r>
          </w:p>
        </w:tc>
        <w:tc>
          <w:tcPr>
            <w:tcW w:w="938" w:type="dxa"/>
            <w:gridSpan w:val="2"/>
            <w:vAlign w:val="center"/>
          </w:tcPr>
          <w:p w14:paraId="7F5F50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44</w:t>
            </w:r>
          </w:p>
        </w:tc>
      </w:tr>
      <w:tr w14:paraId="4DB6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854" w:type="dxa"/>
            <w:vAlign w:val="center"/>
          </w:tcPr>
          <w:p w14:paraId="26439B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1276" w:type="dxa"/>
            <w:vAlign w:val="center"/>
          </w:tcPr>
          <w:p w14:paraId="61F5FE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信息技术</w:t>
            </w:r>
          </w:p>
        </w:tc>
        <w:tc>
          <w:tcPr>
            <w:tcW w:w="5962" w:type="dxa"/>
            <w:vAlign w:val="center"/>
          </w:tcPr>
          <w:p w14:paraId="2EC47BD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信息技术课程标准(2020年版)》开设。课程落实立德树人的根本任务，在完成九年义务教育相关课程的基础上，通过理论知识学习、基础技能训练和综合应用实践，培养学生符合时代要求的信息素养和适应职业发展需要的信息能力。信息技术课程学科核心素养主要包括信息意识、计算思维、数学化学习与创新、信息社会责任四个方面。</w:t>
            </w:r>
          </w:p>
        </w:tc>
        <w:tc>
          <w:tcPr>
            <w:tcW w:w="938" w:type="dxa"/>
            <w:gridSpan w:val="2"/>
            <w:vAlign w:val="center"/>
          </w:tcPr>
          <w:p w14:paraId="4920D9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14:paraId="318BB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9" w:hRule="atLeast"/>
          <w:jc w:val="center"/>
        </w:trPr>
        <w:tc>
          <w:tcPr>
            <w:tcW w:w="854" w:type="dxa"/>
            <w:vAlign w:val="center"/>
          </w:tcPr>
          <w:p w14:paraId="1AD85B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1276" w:type="dxa"/>
            <w:vAlign w:val="center"/>
          </w:tcPr>
          <w:p w14:paraId="067E18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体育与健</w:t>
            </w:r>
          </w:p>
          <w:p w14:paraId="5201F1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康</w:t>
            </w:r>
          </w:p>
        </w:tc>
        <w:tc>
          <w:tcPr>
            <w:tcW w:w="5962" w:type="dxa"/>
            <w:vAlign w:val="center"/>
          </w:tcPr>
          <w:p w14:paraId="0BCA4FE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依据《中等职业学校体育与健康课程标准(2020 年版)》开设。体育与健康课程落实立德树人的根本任务，以体育人，增强学生体质。通过学习本课程，学生能够喜欢并积极参与体育运动，享受体育运动的乐趣；学会锻炼身体的科学方法，掌握 1-2 项体育运动技能，提升体育运动能力，提高职业体能水平；树立健康观念，掌握健康知识与职业相关的健康安全知识，形成健康文明的生活方式；遵守体育道德规范和行为准则，发扬体育精神，造良好的体育品格，增强责任意识、规则意识和团队意识。帮助学生在体育锻炼中享受乐趣，增强体质，健全人格锤炼意志，使学生在运动能力、健康行为和体育精神三方面获得全面发展。</w:t>
            </w:r>
          </w:p>
        </w:tc>
        <w:tc>
          <w:tcPr>
            <w:tcW w:w="938" w:type="dxa"/>
            <w:gridSpan w:val="2"/>
            <w:vAlign w:val="center"/>
          </w:tcPr>
          <w:p w14:paraId="6029E6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144</w:t>
            </w:r>
          </w:p>
        </w:tc>
      </w:tr>
      <w:tr w14:paraId="1D4DB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54" w:type="dxa"/>
            <w:vAlign w:val="center"/>
          </w:tcPr>
          <w:p w14:paraId="438AE3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1276" w:type="dxa"/>
            <w:vAlign w:val="center"/>
          </w:tcPr>
          <w:p w14:paraId="76B673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艺术</w:t>
            </w:r>
          </w:p>
        </w:tc>
        <w:tc>
          <w:tcPr>
            <w:tcW w:w="5962" w:type="dxa"/>
            <w:vAlign w:val="center"/>
          </w:tcPr>
          <w:p w14:paraId="78A9D4D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依据《中等职业学校公共艺术课程标准（2013年版）》 开设。公共艺术课程落实立德树人根本任务，以美育人，以文化人。学生在完成九年义务教育基础上，通过艺术学习和艺术活动进一步学习艺术知识和技能，了解不同艺术类型的表现形式、审美特征和相互之间的联系与区别，培养艺术鉴赏兴趣。掌握欣赏艺术作品和创作艺术作品的基本方法，学会运用有关的基本知识、技能与原理，能初步比较、分析与描述不同时代、不同地区、不 同文化艺术作品的艺术特点与审美特征；能依据文化情 境分析、判断、评价有关艺术作品现象及活动，增强对 艺术的理解与分析评判的能力；能积极参与艺术活动，交流思想、沟通感情，发觉表现潜能，体现创造乐趣，激发想象力和创造力，培养提高生活品质的意识， 美化 环境生活。使学生在艺术感知、审美介绍、创意表达和 文化理解与传承等艺术核心素养方面获得发展，成为有高尚道德情操和健康生活情趣的高素质技术技能人才。</w:t>
            </w:r>
          </w:p>
        </w:tc>
        <w:tc>
          <w:tcPr>
            <w:tcW w:w="938" w:type="dxa"/>
            <w:gridSpan w:val="2"/>
            <w:vAlign w:val="center"/>
          </w:tcPr>
          <w:p w14:paraId="5E9512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36</w:t>
            </w:r>
          </w:p>
        </w:tc>
      </w:tr>
      <w:tr w14:paraId="05FB9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jc w:val="center"/>
        </w:trPr>
        <w:tc>
          <w:tcPr>
            <w:tcW w:w="854" w:type="dxa"/>
            <w:vAlign w:val="center"/>
          </w:tcPr>
          <w:p w14:paraId="7A767F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9</w:t>
            </w:r>
          </w:p>
        </w:tc>
        <w:tc>
          <w:tcPr>
            <w:tcW w:w="1276" w:type="dxa"/>
            <w:vAlign w:val="center"/>
          </w:tcPr>
          <w:p w14:paraId="428194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劳动教育</w:t>
            </w:r>
          </w:p>
        </w:tc>
        <w:tc>
          <w:tcPr>
            <w:tcW w:w="5962" w:type="dxa"/>
            <w:vAlign w:val="center"/>
          </w:tcPr>
          <w:p w14:paraId="47EE48D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依据最新的《中等职业学校劳动教育课程标准》开设， 劳动教育课程以培养学生的核心素养为导向，围绕日常生活劳动、生产劳动和服务性劳动开展。日常生活劳动 立足学生个人生活事务处理，培养学生的生活能力和良好的卫生习惯，树立自理、自立、自强意识。生产劳动让学生在农业生产过程中直接经历物质财富的创造过程，体验从简单劳动向复杂劳动创造性劳动的发展过程，淬炼生产劳动技能，体会物质产品的来之不易，认识劳动与自然界的基本关系。服务性劳动，让学生利用知识、技能等为他人和社会提供服务，在现代服务业劳动、公益劳动与志愿服务中认识社会，树立服务意识， 强化社会责任感。劳动核心素养包括劳动观念、劳动能力、劳动习惯和品质、劳动精神四部分。</w:t>
            </w:r>
          </w:p>
        </w:tc>
        <w:tc>
          <w:tcPr>
            <w:tcW w:w="938" w:type="dxa"/>
            <w:gridSpan w:val="2"/>
            <w:vAlign w:val="center"/>
          </w:tcPr>
          <w:p w14:paraId="4C0F5F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90</w:t>
            </w:r>
          </w:p>
        </w:tc>
      </w:tr>
      <w:tr w14:paraId="6139F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jc w:val="center"/>
        </w:trPr>
        <w:tc>
          <w:tcPr>
            <w:tcW w:w="854" w:type="dxa"/>
            <w:shd w:val="clear" w:color="auto" w:fill="auto"/>
            <w:vAlign w:val="center"/>
          </w:tcPr>
          <w:p w14:paraId="058396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10</w:t>
            </w:r>
          </w:p>
        </w:tc>
        <w:tc>
          <w:tcPr>
            <w:tcW w:w="1276" w:type="dxa"/>
            <w:shd w:val="clear" w:color="auto" w:fill="auto"/>
            <w:vAlign w:val="center"/>
          </w:tcPr>
          <w:p w14:paraId="5BF301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心理健康</w:t>
            </w:r>
          </w:p>
        </w:tc>
        <w:tc>
          <w:tcPr>
            <w:tcW w:w="5962" w:type="dxa"/>
            <w:shd w:val="clear" w:color="auto" w:fill="auto"/>
            <w:vAlign w:val="top"/>
          </w:tcPr>
          <w:p w14:paraId="004339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kern w:val="0"/>
                <w:sz w:val="21"/>
                <w:szCs w:val="21"/>
                <w:lang w:val="en-US" w:eastAsia="en-US" w:bidi="ar-SA"/>
              </w:rPr>
            </w:pPr>
            <w:r>
              <w:rPr>
                <w:rFonts w:hint="eastAsia" w:asciiTheme="minorEastAsia" w:hAnsiTheme="minorEastAsia" w:eastAsiaTheme="minorEastAsia" w:cstheme="minorEastAsia"/>
                <w:i w:val="0"/>
                <w:iCs w:val="0"/>
                <w:caps w:val="0"/>
                <w:color w:val="404040"/>
                <w:spacing w:val="0"/>
                <w:sz w:val="21"/>
                <w:szCs w:val="21"/>
                <w:shd w:val="clear" w:fill="FFFFFF"/>
              </w:rPr>
              <w:t>主要包含自我认知、情绪管理、人际交往、学习策略、职业规划和危机预防六大模块。课程要求学生树立心理健康意识，掌握调适方法，能应对压力、处理人际冲突，并结合专业特点培养职业兴趣和抗挫折能力。教学注重活动体验，旨在开发心理潜能，培养积极心理品质和职业适应能力，为终身发展奠定基础。</w:t>
            </w:r>
          </w:p>
        </w:tc>
        <w:tc>
          <w:tcPr>
            <w:tcW w:w="938" w:type="dxa"/>
            <w:gridSpan w:val="2"/>
            <w:shd w:val="clear" w:color="auto" w:fill="auto"/>
            <w:vAlign w:val="center"/>
          </w:tcPr>
          <w:p w14:paraId="203D48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144</w:t>
            </w:r>
          </w:p>
        </w:tc>
      </w:tr>
    </w:tbl>
    <w:p w14:paraId="206A9F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15D81B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公共基础选修课：</w:t>
      </w:r>
      <w:r>
        <w:rPr>
          <w:rFonts w:hint="eastAsia" w:ascii="宋体" w:hAnsi="宋体" w:eastAsia="宋体" w:cs="宋体"/>
          <w:b/>
          <w:bCs/>
          <w:sz w:val="21"/>
          <w:szCs w:val="21"/>
          <w:lang w:val="en-US" w:eastAsia="zh-CN"/>
        </w:rPr>
        <w:t>书法、</w:t>
      </w:r>
      <w:r>
        <w:rPr>
          <w:rFonts w:hint="eastAsia" w:ascii="宋体" w:hAnsi="宋体" w:eastAsia="宋体" w:cs="宋体"/>
          <w:b/>
          <w:bCs/>
          <w:sz w:val="21"/>
          <w:szCs w:val="21"/>
        </w:rPr>
        <w:t>中华优秀传统文化、职业素</w:t>
      </w:r>
      <w:r>
        <w:rPr>
          <w:rFonts w:hint="eastAsia" w:ascii="宋体" w:hAnsi="宋体" w:eastAsia="宋体" w:cs="宋体"/>
          <w:b/>
          <w:bCs/>
          <w:sz w:val="21"/>
          <w:szCs w:val="21"/>
          <w:lang w:val="en-US" w:eastAsia="zh-CN"/>
        </w:rPr>
        <w:t>养</w:t>
      </w:r>
    </w:p>
    <w:tbl>
      <w:tblPr>
        <w:tblStyle w:val="7"/>
        <w:tblpPr w:leftFromText="180" w:rightFromText="180" w:vertAnchor="text" w:horzAnchor="page" w:tblpX="1476" w:tblpY="394"/>
        <w:tblOverlap w:val="never"/>
        <w:tblW w:w="89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276"/>
        <w:gridCol w:w="5962"/>
        <w:gridCol w:w="880"/>
      </w:tblGrid>
      <w:tr w14:paraId="53DFC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854" w:type="dxa"/>
            <w:vAlign w:val="center"/>
          </w:tcPr>
          <w:p w14:paraId="3E39C6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276" w:type="dxa"/>
            <w:vAlign w:val="center"/>
          </w:tcPr>
          <w:p w14:paraId="2E982E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课程名称</w:t>
            </w:r>
          </w:p>
        </w:tc>
        <w:tc>
          <w:tcPr>
            <w:tcW w:w="5962" w:type="dxa"/>
            <w:vAlign w:val="center"/>
          </w:tcPr>
          <w:p w14:paraId="5D2A38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主要教学内容与要求</w:t>
            </w:r>
          </w:p>
        </w:tc>
        <w:tc>
          <w:tcPr>
            <w:tcW w:w="880" w:type="dxa"/>
            <w:vAlign w:val="center"/>
          </w:tcPr>
          <w:p w14:paraId="6A815F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学时</w:t>
            </w:r>
          </w:p>
        </w:tc>
      </w:tr>
      <w:tr w14:paraId="63BD1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506694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76" w:type="dxa"/>
            <w:vAlign w:val="center"/>
          </w:tcPr>
          <w:p w14:paraId="70EFF1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书法</w:t>
            </w:r>
          </w:p>
        </w:tc>
        <w:tc>
          <w:tcPr>
            <w:tcW w:w="5962" w:type="dxa"/>
            <w:vAlign w:val="center"/>
          </w:tcPr>
          <w:p w14:paraId="4BA8566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eastAsia="zh-CN"/>
              </w:rPr>
              <w:t>《</w:t>
            </w:r>
            <w:r>
              <w:rPr>
                <w:rFonts w:hint="eastAsia" w:ascii="宋体" w:hAnsi="宋体" w:eastAsia="宋体" w:cs="宋体"/>
                <w:sz w:val="21"/>
                <w:szCs w:val="21"/>
              </w:rPr>
              <w:t>教育部2023年关于书法教育总体目标及内容方案</w:t>
            </w:r>
            <w:r>
              <w:rPr>
                <w:rFonts w:hint="eastAsia" w:ascii="宋体" w:hAnsi="宋体" w:eastAsia="宋体" w:cs="宋体"/>
                <w:sz w:val="21"/>
                <w:szCs w:val="21"/>
                <w:lang w:eastAsia="zh-CN"/>
              </w:rPr>
              <w:t>》</w:t>
            </w:r>
            <w:r>
              <w:rPr>
                <w:rFonts w:hint="eastAsia" w:ascii="宋体" w:hAnsi="宋体" w:eastAsia="宋体" w:cs="宋体"/>
                <w:sz w:val="21"/>
                <w:szCs w:val="21"/>
              </w:rPr>
              <w:t>开设。本课程旨在提高学校教育文化品位和学生人文素养，增强新时代中职学生的文化自信。</w:t>
            </w:r>
          </w:p>
        </w:tc>
        <w:tc>
          <w:tcPr>
            <w:tcW w:w="880" w:type="dxa"/>
            <w:vAlign w:val="center"/>
          </w:tcPr>
          <w:p w14:paraId="65567C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r>
      <w:tr w14:paraId="15FB9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49C243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76" w:type="dxa"/>
            <w:vAlign w:val="center"/>
          </w:tcPr>
          <w:p w14:paraId="7954B0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中华优秀</w:t>
            </w:r>
          </w:p>
          <w:p w14:paraId="05E9C4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传统文化</w:t>
            </w:r>
          </w:p>
        </w:tc>
        <w:tc>
          <w:tcPr>
            <w:tcW w:w="5962" w:type="dxa"/>
            <w:vAlign w:val="center"/>
          </w:tcPr>
          <w:p w14:paraId="6BCDA88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根据国家教委要求开设。本课程旨在提高学校教育文化品位和学生人文素养，增强新时代中职学生的文化自信。通过学习本课程，学生熟知中国传统文化的基本面貌、基本特征和主要品格，能诵读中国传统文化中的名篇佳句，能吸收传统文化中的智慧，能感悟传统文化的基本精神，从而培养学生对中国传统文化的热爱，增强其民族自尊心、自信心、自豪感；开阔学生视野，提高文化素养和人文素质，提高文化品位，丰富精神世界；培养他们的爱国主义情感，社会主义道德品质，逐步形 成积极的人生态度和正确的价值观，培养学生形成良好的个性和健全的人格，促进其职业生涯的发展。</w:t>
            </w:r>
          </w:p>
        </w:tc>
        <w:tc>
          <w:tcPr>
            <w:tcW w:w="880" w:type="dxa"/>
            <w:vAlign w:val="center"/>
          </w:tcPr>
          <w:p w14:paraId="07B8B1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18</w:t>
            </w:r>
          </w:p>
        </w:tc>
      </w:tr>
      <w:tr w14:paraId="16812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27D4E1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76" w:type="dxa"/>
            <w:vAlign w:val="center"/>
          </w:tcPr>
          <w:p w14:paraId="419A67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职业素养</w:t>
            </w:r>
          </w:p>
        </w:tc>
        <w:tc>
          <w:tcPr>
            <w:tcW w:w="5962" w:type="dxa"/>
            <w:vAlign w:val="center"/>
          </w:tcPr>
          <w:p w14:paraId="3F2080E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根据《国家中长期教育改革和发展规划纲要（2010—2020年》开设。通过本课程的学习，学生能够对中国优秀传统文化、社会主义核心价值观、现代企业文化、健康心理、职业生涯、美好环境等六方面知识内容有一 定的了解，使学生的社会沟通</w:t>
            </w:r>
            <w:r>
              <w:rPr>
                <w:rFonts w:hint="eastAsia" w:ascii="宋体" w:hAnsi="宋体" w:eastAsia="宋体" w:cs="宋体"/>
                <w:sz w:val="21"/>
                <w:szCs w:val="21"/>
                <w:lang w:eastAsia="zh-CN"/>
              </w:rPr>
              <w:t>、</w:t>
            </w:r>
            <w:r>
              <w:rPr>
                <w:rFonts w:hint="eastAsia" w:ascii="宋体" w:hAnsi="宋体" w:eastAsia="宋体" w:cs="宋体"/>
                <w:sz w:val="21"/>
                <w:szCs w:val="21"/>
              </w:rPr>
              <w:t>团队合作、自我学习、信息处理、自主创新、解决问题等职业核心能力得到一定的培养和提高，并能够利用获取的知识和形成的能力， 按照职称中级工的工作标准和工作规范完成中级工 的相应工作，取得相应的成绩。通过本课程的学习，最终使学生成为“德技双优”的新时代高素质从业者和创业者，以适应国家对技能人才的需要，胜任企事业中的工作。</w:t>
            </w:r>
          </w:p>
        </w:tc>
        <w:tc>
          <w:tcPr>
            <w:tcW w:w="880" w:type="dxa"/>
            <w:vAlign w:val="center"/>
          </w:tcPr>
          <w:p w14:paraId="5D437C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r>
    </w:tbl>
    <w:p w14:paraId="1C93AB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9CBA22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4"/>
          <w:szCs w:val="24"/>
          <w:lang w:val="en-US" w:eastAsia="zh-CN"/>
        </w:rPr>
      </w:pPr>
      <w:r>
        <w:rPr>
          <w:rFonts w:hint="eastAsia" w:ascii="宋体" w:hAnsi="宋体" w:eastAsia="宋体" w:cs="宋体"/>
          <w:b/>
          <w:bCs/>
          <w:color w:val="auto"/>
          <w:spacing w:val="-2"/>
          <w:sz w:val="24"/>
          <w:szCs w:val="24"/>
          <w:lang w:val="en-US" w:eastAsia="zh-CN"/>
        </w:rPr>
        <w:t>2、专业技能课</w:t>
      </w:r>
    </w:p>
    <w:tbl>
      <w:tblPr>
        <w:tblStyle w:val="4"/>
        <w:tblpPr w:leftFromText="180" w:rightFromText="180" w:vertAnchor="text" w:horzAnchor="page" w:tblpX="1398" w:tblpY="411"/>
        <w:tblOverlap w:val="never"/>
        <w:tblW w:w="880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0"/>
        <w:gridCol w:w="1202"/>
        <w:gridCol w:w="5196"/>
        <w:gridCol w:w="1687"/>
      </w:tblGrid>
      <w:tr w14:paraId="4C4F14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7B8E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序号</w:t>
            </w:r>
          </w:p>
        </w:tc>
        <w:tc>
          <w:tcPr>
            <w:tcW w:w="12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45012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课程名称</w:t>
            </w:r>
          </w:p>
        </w:tc>
        <w:tc>
          <w:tcPr>
            <w:tcW w:w="51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1F4F1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主要教学内容和要求</w:t>
            </w:r>
          </w:p>
        </w:tc>
        <w:tc>
          <w:tcPr>
            <w:tcW w:w="1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C3E6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参考学时</w:t>
            </w:r>
          </w:p>
        </w:tc>
      </w:tr>
      <w:tr w14:paraId="75E418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64"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7D2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w:t>
            </w:r>
          </w:p>
        </w:tc>
        <w:tc>
          <w:tcPr>
            <w:tcW w:w="1202" w:type="dxa"/>
            <w:tcBorders>
              <w:top w:val="nil"/>
              <w:left w:val="nil"/>
              <w:right w:val="single" w:color="auto" w:sz="8" w:space="0"/>
            </w:tcBorders>
            <w:shd w:val="clear" w:color="auto" w:fill="auto"/>
            <w:tcMar>
              <w:top w:w="0" w:type="dxa"/>
              <w:left w:w="108" w:type="dxa"/>
              <w:bottom w:w="0" w:type="dxa"/>
              <w:right w:w="108" w:type="dxa"/>
            </w:tcMar>
            <w:vAlign w:val="center"/>
          </w:tcPr>
          <w:p w14:paraId="00D61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化妆基础</w:t>
            </w:r>
          </w:p>
        </w:tc>
        <w:tc>
          <w:tcPr>
            <w:tcW w:w="5196" w:type="dxa"/>
            <w:tcBorders>
              <w:top w:val="nil"/>
              <w:left w:val="nil"/>
              <w:right w:val="single" w:color="auto" w:sz="8" w:space="0"/>
            </w:tcBorders>
            <w:shd w:val="clear" w:color="auto" w:fill="auto"/>
            <w:tcMar>
              <w:top w:w="0" w:type="dxa"/>
              <w:left w:w="108" w:type="dxa"/>
              <w:bottom w:w="0" w:type="dxa"/>
              <w:right w:w="108" w:type="dxa"/>
            </w:tcMar>
            <w:vAlign w:val="center"/>
          </w:tcPr>
          <w:p w14:paraId="735932E8">
            <w:pPr>
              <w:jc w:val="both"/>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本课程教授各类</w:t>
            </w:r>
            <w:r>
              <w:rPr>
                <w:rFonts w:hint="eastAsia" w:asciiTheme="minorEastAsia" w:hAnsiTheme="minorEastAsia" w:eastAsiaTheme="minorEastAsia" w:cstheme="minorEastAsia"/>
                <w:color w:val="000000"/>
                <w:kern w:val="0"/>
                <w:sz w:val="21"/>
                <w:szCs w:val="21"/>
                <w:lang w:val="en-US" w:eastAsia="zh-CN"/>
              </w:rPr>
              <w:t>化妆品及化妆工具基础知识，</w:t>
            </w:r>
            <w:r>
              <w:rPr>
                <w:rFonts w:hint="eastAsia" w:eastAsia="宋体"/>
                <w:lang w:val="en-US" w:eastAsia="zh-CN"/>
              </w:rPr>
              <w:t>包括</w:t>
            </w:r>
            <w:r>
              <w:rPr>
                <w:rFonts w:hint="eastAsia"/>
              </w:rPr>
              <w:t>化妆刷</w:t>
            </w:r>
            <w:r>
              <w:rPr>
                <w:rFonts w:hint="eastAsia" w:eastAsia="宋体"/>
                <w:lang w:eastAsia="zh-CN"/>
              </w:rPr>
              <w:t>、</w:t>
            </w:r>
            <w:r>
              <w:rPr>
                <w:rFonts w:hint="eastAsia"/>
              </w:rPr>
              <w:t>美妆蛋与粉扑</w:t>
            </w:r>
            <w:r>
              <w:rPr>
                <w:rFonts w:hint="eastAsia" w:eastAsia="宋体"/>
                <w:lang w:eastAsia="zh-CN"/>
              </w:rPr>
              <w:t>、</w:t>
            </w:r>
            <w:r>
              <w:rPr>
                <w:rFonts w:hint="eastAsia"/>
              </w:rPr>
              <w:t>化妆棉与棉签</w:t>
            </w:r>
            <w:r>
              <w:rPr>
                <w:rFonts w:hint="eastAsia" w:eastAsia="宋体"/>
                <w:lang w:val="en-US" w:eastAsia="zh-CN"/>
              </w:rPr>
              <w:t>等</w:t>
            </w:r>
            <w:r>
              <w:rPr>
                <w:rFonts w:hint="eastAsia"/>
              </w:rPr>
              <w:t>化妆工具的</w:t>
            </w:r>
            <w:r>
              <w:rPr>
                <w:rFonts w:hint="eastAsia" w:eastAsia="宋体"/>
                <w:lang w:val="en-US" w:eastAsia="zh-CN"/>
              </w:rPr>
              <w:t>使用、</w:t>
            </w:r>
            <w:r>
              <w:rPr>
                <w:rFonts w:hint="eastAsia"/>
              </w:rPr>
              <w:t>保养与清洁</w:t>
            </w:r>
            <w:r>
              <w:rPr>
                <w:rFonts w:hint="eastAsia" w:eastAsia="宋体"/>
                <w:lang w:eastAsia="zh-CN"/>
              </w:rPr>
              <w:t>，</w:t>
            </w:r>
            <w:r>
              <w:rPr>
                <w:rFonts w:hint="eastAsia"/>
              </w:rPr>
              <w:t>通过本课程的学习，使学生全面了解并熟悉各类化妆基本工具，包括其用途、特点、使用方法以及保养方式，为后续的化妆学习和实践打下坚实的基础。</w:t>
            </w:r>
          </w:p>
          <w:p w14:paraId="3446688F">
            <w:pP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同时讲授</w:t>
            </w:r>
            <w:r>
              <w:rPr>
                <w:rFonts w:hint="eastAsia"/>
              </w:rPr>
              <w:t>生活妆容简介</w:t>
            </w:r>
            <w:r>
              <w:rPr>
                <w:rFonts w:hint="eastAsia" w:eastAsia="宋体"/>
                <w:lang w:eastAsia="zh-CN"/>
              </w:rPr>
              <w:t>、</w:t>
            </w:r>
            <w:r>
              <w:rPr>
                <w:rFonts w:hint="eastAsia"/>
              </w:rPr>
              <w:t>面部基础知识</w:t>
            </w:r>
            <w:r>
              <w:rPr>
                <w:rFonts w:hint="eastAsia"/>
                <w:lang w:val="en-US" w:eastAsia="zh-CN"/>
              </w:rPr>
              <w:t>、</w:t>
            </w:r>
            <w:r>
              <w:rPr>
                <w:rFonts w:hint="eastAsia"/>
              </w:rPr>
              <w:t>生活妆容的准备工作</w:t>
            </w:r>
            <w:r>
              <w:rPr>
                <w:rFonts w:hint="eastAsia" w:eastAsia="宋体"/>
                <w:lang w:eastAsia="zh-CN"/>
              </w:rPr>
              <w:t>、</w:t>
            </w:r>
            <w:r>
              <w:rPr>
                <w:rFonts w:hint="eastAsia"/>
                <w:lang w:val="en-US" w:eastAsia="zh-CN"/>
              </w:rPr>
              <w:t>日常妆</w:t>
            </w:r>
            <w:r>
              <w:rPr>
                <w:rFonts w:hint="eastAsia"/>
              </w:rPr>
              <w:t>的具体步骤、不同场合的生活妆容变化、色彩搭配原则、注意事项</w:t>
            </w:r>
            <w:r>
              <w:rPr>
                <w:rFonts w:hint="eastAsia" w:eastAsia="宋体"/>
                <w:lang w:eastAsia="zh-CN"/>
              </w:rPr>
              <w:t>，</w:t>
            </w:r>
            <w:r>
              <w:rPr>
                <w:rFonts w:hint="eastAsia"/>
              </w:rPr>
              <w:t>通过本课程的学习，学生能够掌握自然、清新且适合日常生活场景的妆容技巧，提升个人形象和自信，能够根据自身特点和不同生活场合灵活调整妆容。</w:t>
            </w:r>
          </w:p>
        </w:tc>
        <w:tc>
          <w:tcPr>
            <w:tcW w:w="1687" w:type="dxa"/>
            <w:tcBorders>
              <w:top w:val="nil"/>
              <w:left w:val="nil"/>
              <w:right w:val="single" w:color="auto" w:sz="8" w:space="0"/>
            </w:tcBorders>
            <w:shd w:val="clear" w:color="auto" w:fill="auto"/>
            <w:tcMar>
              <w:top w:w="0" w:type="dxa"/>
              <w:left w:w="108" w:type="dxa"/>
              <w:bottom w:w="0" w:type="dxa"/>
              <w:right w:w="108" w:type="dxa"/>
            </w:tcMar>
            <w:vAlign w:val="center"/>
          </w:tcPr>
          <w:p w14:paraId="6EABAB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snapToGrid w:val="0"/>
                <w:color w:val="auto"/>
                <w:spacing w:val="0"/>
                <w:kern w:val="0"/>
                <w:sz w:val="21"/>
                <w:szCs w:val="21"/>
                <w:lang w:val="en-US" w:eastAsia="zh-CN" w:bidi="ar"/>
              </w:rPr>
              <w:t>54</w:t>
            </w:r>
          </w:p>
        </w:tc>
      </w:tr>
      <w:tr w14:paraId="4A7379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3" w:hRule="atLeast"/>
        </w:trPr>
        <w:tc>
          <w:tcPr>
            <w:tcW w:w="720"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14:paraId="28235B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2</w:t>
            </w:r>
          </w:p>
        </w:tc>
        <w:tc>
          <w:tcPr>
            <w:tcW w:w="1202" w:type="dxa"/>
            <w:tcBorders>
              <w:top w:val="nil"/>
              <w:left w:val="nil"/>
              <w:right w:val="single" w:color="auto" w:sz="8" w:space="0"/>
            </w:tcBorders>
            <w:shd w:val="clear" w:color="auto" w:fill="auto"/>
            <w:tcMar>
              <w:top w:w="0" w:type="dxa"/>
              <w:left w:w="108" w:type="dxa"/>
              <w:bottom w:w="0" w:type="dxa"/>
              <w:right w:w="108" w:type="dxa"/>
            </w:tcMar>
            <w:vAlign w:val="center"/>
          </w:tcPr>
          <w:p w14:paraId="37E77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化妆造型</w:t>
            </w:r>
          </w:p>
        </w:tc>
        <w:tc>
          <w:tcPr>
            <w:tcW w:w="5196" w:type="dxa"/>
            <w:tcBorders>
              <w:top w:val="nil"/>
              <w:left w:val="nil"/>
              <w:right w:val="single" w:color="auto" w:sz="8" w:space="0"/>
            </w:tcBorders>
            <w:shd w:val="clear" w:color="auto" w:fill="auto"/>
            <w:tcMar>
              <w:top w:w="0" w:type="dxa"/>
              <w:left w:w="108" w:type="dxa"/>
              <w:bottom w:w="0" w:type="dxa"/>
              <w:right w:w="108" w:type="dxa"/>
            </w:tcMar>
            <w:vAlign w:val="center"/>
          </w:tcPr>
          <w:p w14:paraId="4FA915D3">
            <w:pPr>
              <w:numPr>
                <w:ilvl w:val="0"/>
                <w:numId w:val="0"/>
              </w:numP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本课程讲授</w:t>
            </w:r>
            <w:r>
              <w:rPr>
                <w:rFonts w:hint="eastAsia"/>
              </w:rPr>
              <w:t>化妆的基本步骤</w:t>
            </w:r>
            <w:r>
              <w:rPr>
                <w:rFonts w:hint="eastAsia" w:eastAsia="宋体"/>
                <w:lang w:eastAsia="zh-CN"/>
              </w:rPr>
              <w:t>、</w:t>
            </w:r>
            <w:r>
              <w:rPr>
                <w:rFonts w:hint="eastAsia"/>
              </w:rPr>
              <w:t>矫正化妆</w:t>
            </w:r>
            <w:r>
              <w:rPr>
                <w:rFonts w:hint="eastAsia" w:eastAsia="宋体"/>
                <w:lang w:eastAsia="zh-CN"/>
              </w:rPr>
              <w:t>、</w:t>
            </w:r>
            <w:r>
              <w:rPr>
                <w:rFonts w:hint="eastAsia"/>
              </w:rPr>
              <w:t>整体妆容的协调与搭配</w:t>
            </w:r>
            <w:r>
              <w:rPr>
                <w:rFonts w:hint="eastAsia" w:eastAsia="宋体"/>
                <w:lang w:eastAsia="zh-CN"/>
              </w:rPr>
              <w:t>，</w:t>
            </w:r>
            <w:r>
              <w:rPr>
                <w:rFonts w:hint="eastAsia"/>
              </w:rPr>
              <w:t>通过本课程的学习，学生熟练掌握化妆的基本步骤，并能运用矫正化妆的技巧改善面部的不足，提升整体妆容效果和个人形象。</w:t>
            </w:r>
          </w:p>
          <w:p w14:paraId="5476FC11">
            <w:pPr>
              <w:widowControl w:val="0"/>
              <w:numPr>
                <w:ilvl w:val="0"/>
                <w:numId w:val="0"/>
              </w:numPr>
              <w:jc w:val="both"/>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同时讲授</w:t>
            </w:r>
            <w:r>
              <w:rPr>
                <w:rFonts w:hint="eastAsia"/>
              </w:rPr>
              <w:t>舞台妆</w:t>
            </w:r>
            <w:r>
              <w:rPr>
                <w:rFonts w:hint="eastAsia" w:eastAsia="宋体"/>
                <w:lang w:eastAsia="zh-CN"/>
              </w:rPr>
              <w:t>、</w:t>
            </w:r>
            <w:r>
              <w:rPr>
                <w:rFonts w:hint="eastAsia"/>
              </w:rPr>
              <w:t>新娘妆</w:t>
            </w:r>
            <w:r>
              <w:rPr>
                <w:rFonts w:hint="eastAsia" w:eastAsia="宋体"/>
                <w:lang w:eastAsia="zh-CN"/>
              </w:rPr>
              <w:t>、</w:t>
            </w:r>
            <w:r>
              <w:rPr>
                <w:rFonts w:hint="eastAsia"/>
              </w:rPr>
              <w:t>职业妆</w:t>
            </w:r>
            <w:r>
              <w:rPr>
                <w:rFonts w:hint="eastAsia" w:eastAsia="宋体"/>
                <w:lang w:val="en-US" w:eastAsia="zh-CN"/>
              </w:rPr>
              <w:t>等</w:t>
            </w:r>
            <w:r>
              <w:rPr>
                <w:rFonts w:hint="eastAsia"/>
              </w:rPr>
              <w:t>基础知识</w:t>
            </w:r>
            <w:r>
              <w:rPr>
                <w:rFonts w:hint="eastAsia" w:eastAsia="宋体"/>
                <w:lang w:eastAsia="zh-CN"/>
              </w:rPr>
              <w:t>、</w:t>
            </w:r>
            <w:r>
              <w:rPr>
                <w:rFonts w:hint="eastAsia"/>
              </w:rPr>
              <w:t>工具与材料</w:t>
            </w:r>
            <w:r>
              <w:rPr>
                <w:rFonts w:hint="eastAsia" w:eastAsia="宋体"/>
                <w:lang w:eastAsia="zh-CN"/>
              </w:rPr>
              <w:t>、</w:t>
            </w:r>
            <w:r>
              <w:rPr>
                <w:rFonts w:hint="eastAsia"/>
              </w:rPr>
              <w:t>面部底妆与遮瑕</w:t>
            </w:r>
            <w:r>
              <w:rPr>
                <w:rFonts w:hint="eastAsia" w:eastAsia="宋体"/>
                <w:lang w:eastAsia="zh-CN"/>
              </w:rPr>
              <w:t>、</w:t>
            </w:r>
            <w:r>
              <w:rPr>
                <w:rFonts w:hint="eastAsia"/>
              </w:rPr>
              <w:t>眼妆设计</w:t>
            </w:r>
            <w:r>
              <w:rPr>
                <w:rFonts w:hint="eastAsia" w:eastAsia="宋体"/>
                <w:lang w:eastAsia="zh-CN"/>
              </w:rPr>
              <w:t>、</w:t>
            </w:r>
            <w:r>
              <w:rPr>
                <w:rFonts w:hint="eastAsia"/>
              </w:rPr>
              <w:t>眉妆与唇妆</w:t>
            </w:r>
            <w:r>
              <w:rPr>
                <w:rFonts w:hint="eastAsia" w:eastAsia="宋体"/>
                <w:lang w:eastAsia="zh-CN"/>
              </w:rPr>
              <w:t>、</w:t>
            </w:r>
            <w:r>
              <w:rPr>
                <w:rFonts w:hint="eastAsia"/>
              </w:rPr>
              <w:t>腮红与修容</w:t>
            </w:r>
            <w:r>
              <w:rPr>
                <w:rFonts w:hint="eastAsia" w:eastAsia="宋体"/>
                <w:lang w:eastAsia="zh-CN"/>
              </w:rPr>
              <w:t>、</w:t>
            </w:r>
            <w:r>
              <w:rPr>
                <w:rFonts w:hint="eastAsia"/>
              </w:rPr>
              <w:t>舞台创意妆容</w:t>
            </w:r>
            <w:r>
              <w:rPr>
                <w:rFonts w:hint="eastAsia" w:eastAsia="宋体"/>
                <w:lang w:eastAsia="zh-CN"/>
              </w:rPr>
              <w:t>，</w:t>
            </w:r>
            <w:r>
              <w:rPr>
                <w:rFonts w:hint="eastAsia"/>
              </w:rPr>
              <w:t>通过本课程的学习，学生能够掌握舞台妆的特点和技巧，能够根据不同的需求设计并完成具有表现力的妆容，提升化妆造型的理解和应用能力。</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902426">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snapToGrid w:val="0"/>
                <w:color w:val="auto"/>
                <w:spacing w:val="0"/>
                <w:kern w:val="0"/>
                <w:sz w:val="21"/>
                <w:szCs w:val="21"/>
                <w:lang w:val="en-US" w:eastAsia="zh-CN" w:bidi="ar"/>
              </w:rPr>
              <w:t>108</w:t>
            </w:r>
          </w:p>
        </w:tc>
      </w:tr>
      <w:tr w14:paraId="11E130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C46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CF6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美发基础知识</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BA3E45">
            <w:pP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本课程讲授</w:t>
            </w:r>
            <w:r>
              <w:rPr>
                <w:rFonts w:hint="eastAsia" w:eastAsia="宋体"/>
                <w:lang w:eastAsia="zh-CN"/>
              </w:rPr>
              <w:t>美发发展史与发展趋势、美发行业卫生和安全知识、毛发解剖生理知识，</w:t>
            </w:r>
            <w:r>
              <w:rPr>
                <w:rFonts w:hint="eastAsia"/>
              </w:rPr>
              <w:t>通过本课程的学习</w:t>
            </w:r>
            <w:r>
              <w:rPr>
                <w:rFonts w:hint="eastAsia" w:eastAsia="宋体"/>
                <w:lang w:eastAsia="zh-CN"/>
              </w:rPr>
              <w:t>，</w:t>
            </w:r>
            <w:r>
              <w:rPr>
                <w:rFonts w:hint="eastAsia"/>
              </w:rPr>
              <w:t>学生能够掌握了解美发行业的起源与发展历程</w:t>
            </w:r>
            <w:r>
              <w:rPr>
                <w:rFonts w:hint="eastAsia" w:eastAsia="宋体"/>
                <w:lang w:eastAsia="zh-CN"/>
              </w:rPr>
              <w:t>，</w:t>
            </w:r>
            <w:r>
              <w:rPr>
                <w:rFonts w:hint="eastAsia"/>
              </w:rPr>
              <w:t>掌握美发行业当前的发展趋势与未来方向</w:t>
            </w:r>
            <w:r>
              <w:rPr>
                <w:rFonts w:hint="eastAsia" w:eastAsia="宋体"/>
                <w:lang w:eastAsia="zh-CN"/>
              </w:rPr>
              <w:t>，</w:t>
            </w:r>
            <w:r>
              <w:rPr>
                <w:rFonts w:hint="eastAsia"/>
              </w:rPr>
              <w:t>了解美发行业的卫生知识</w:t>
            </w:r>
            <w:r>
              <w:rPr>
                <w:rFonts w:hint="eastAsia" w:eastAsia="宋体"/>
                <w:lang w:eastAsia="zh-CN"/>
              </w:rPr>
              <w:t>，</w:t>
            </w:r>
            <w:r>
              <w:rPr>
                <w:rFonts w:hint="eastAsia"/>
              </w:rPr>
              <w:t>掌握美发行业的安全操作规范</w:t>
            </w:r>
            <w:r>
              <w:rPr>
                <w:rFonts w:hint="eastAsia" w:eastAsia="宋体"/>
                <w:lang w:eastAsia="zh-CN"/>
              </w:rPr>
              <w:t>，</w:t>
            </w:r>
            <w:r>
              <w:rPr>
                <w:rFonts w:hint="eastAsia"/>
              </w:rPr>
              <w:t>明白美发厅的经营要点</w:t>
            </w:r>
            <w:r>
              <w:rPr>
                <w:rFonts w:hint="eastAsia" w:eastAsia="宋体"/>
                <w:lang w:eastAsia="zh-CN"/>
              </w:rPr>
              <w:t>，</w:t>
            </w:r>
            <w:r>
              <w:rPr>
                <w:rFonts w:hint="eastAsia"/>
              </w:rPr>
              <w:t>掌握皮肤的基本结构和功能</w:t>
            </w:r>
            <w:r>
              <w:rPr>
                <w:rFonts w:hint="eastAsia" w:eastAsia="宋体"/>
                <w:lang w:eastAsia="zh-CN"/>
              </w:rPr>
              <w:t>，</w:t>
            </w:r>
            <w:r>
              <w:rPr>
                <w:rFonts w:hint="eastAsia"/>
              </w:rPr>
              <w:t>理解骨骼与肌肉系统的基本组成及其相互作用</w:t>
            </w:r>
            <w:r>
              <w:rPr>
                <w:rFonts w:hint="eastAsia" w:eastAsia="宋体"/>
                <w:lang w:eastAsia="zh-CN"/>
              </w:rPr>
              <w:t>，</w:t>
            </w:r>
            <w:r>
              <w:rPr>
                <w:rFonts w:hint="eastAsia"/>
              </w:rPr>
              <w:t>了解毛发的结构和生长特点。</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70A770">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snapToGrid w:val="0"/>
                <w:color w:val="auto"/>
                <w:spacing w:val="0"/>
                <w:kern w:val="0"/>
                <w:sz w:val="21"/>
                <w:szCs w:val="21"/>
                <w:lang w:val="en-US" w:eastAsia="zh-CN" w:bidi="ar"/>
              </w:rPr>
              <w:t>108</w:t>
            </w:r>
          </w:p>
        </w:tc>
      </w:tr>
      <w:tr w14:paraId="6C02E5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55"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FE2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4</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E73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头发洗护技法</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99A0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color w:val="auto"/>
                <w:sz w:val="21"/>
                <w:lang w:val="en-US" w:eastAsia="zh-CN"/>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讲授人的头发分布知识，常用洗发工具的运用方法，洗发中的技巧与手法，各种洗发水的共通点</w:t>
            </w:r>
            <w:r>
              <w:rPr>
                <w:rFonts w:hint="eastAsia" w:ascii="宋体" w:hAnsi="宋体" w:eastAsia="宋体" w:cs="宋体"/>
                <w:color w:val="auto"/>
                <w:sz w:val="21"/>
                <w:lang w:eastAsia="zh-CN"/>
              </w:rPr>
              <w:t>，</w:t>
            </w:r>
            <w:r>
              <w:rPr>
                <w:rFonts w:hint="eastAsia" w:ascii="宋体" w:hAnsi="宋体" w:eastAsia="宋体" w:cs="宋体"/>
                <w:color w:val="auto"/>
                <w:sz w:val="21"/>
              </w:rPr>
              <w:t>掌握各类洗发水的理化指标和卫生指标，清楚其安全性和功效性。</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84D93A">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snapToGrid w:val="0"/>
                <w:color w:val="auto"/>
                <w:spacing w:val="0"/>
                <w:kern w:val="0"/>
                <w:sz w:val="21"/>
                <w:szCs w:val="21"/>
                <w:lang w:val="en-US" w:eastAsia="zh-CN" w:bidi="ar"/>
              </w:rPr>
              <w:t>54</w:t>
            </w:r>
          </w:p>
        </w:tc>
      </w:tr>
      <w:tr w14:paraId="42FA5B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6C5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A77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发型设计与实训</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1B39A03">
            <w:pP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szCs w:val="21"/>
              </w:rPr>
              <w:t>美发工具及使用</w:t>
            </w:r>
            <w:r>
              <w:rPr>
                <w:rFonts w:hint="eastAsia" w:eastAsia="宋体"/>
                <w:szCs w:val="21"/>
                <w:lang w:eastAsia="zh-CN"/>
              </w:rPr>
              <w:t>，</w:t>
            </w:r>
            <w:r>
              <w:rPr>
                <w:rFonts w:hint="eastAsia"/>
                <w:szCs w:val="21"/>
              </w:rPr>
              <w:t>修剪技法与造型技法</w:t>
            </w:r>
            <w:r>
              <w:rPr>
                <w:rFonts w:hint="eastAsia" w:eastAsia="宋体"/>
                <w:szCs w:val="21"/>
                <w:lang w:eastAsia="zh-CN"/>
              </w:rPr>
              <w:t>，</w:t>
            </w:r>
            <w:r>
              <w:rPr>
                <w:rFonts w:hint="eastAsia"/>
              </w:rPr>
              <w:t>通过本课程的学习</w:t>
            </w:r>
            <w:r>
              <w:rPr>
                <w:rFonts w:hint="eastAsia" w:eastAsia="宋体"/>
                <w:lang w:eastAsia="zh-CN"/>
              </w:rPr>
              <w:t>，</w:t>
            </w:r>
            <w:r>
              <w:rPr>
                <w:rFonts w:hint="eastAsia"/>
              </w:rPr>
              <w:t>学生能够掌握</w:t>
            </w:r>
            <w:r>
              <w:rPr>
                <w:rFonts w:hint="eastAsia"/>
                <w:szCs w:val="21"/>
              </w:rPr>
              <w:t>了解常见的美发工具及其功能</w:t>
            </w:r>
            <w:r>
              <w:rPr>
                <w:rFonts w:hint="eastAsia" w:eastAsia="宋体"/>
                <w:szCs w:val="21"/>
                <w:lang w:eastAsia="zh-CN"/>
              </w:rPr>
              <w:t>，</w:t>
            </w:r>
            <w:r>
              <w:rPr>
                <w:rFonts w:hint="eastAsia"/>
                <w:szCs w:val="21"/>
              </w:rPr>
              <w:t>掌握美发工具的基本使用方法及注意事项</w:t>
            </w:r>
            <w:r>
              <w:rPr>
                <w:rFonts w:hint="eastAsia" w:eastAsia="宋体"/>
                <w:szCs w:val="21"/>
                <w:lang w:eastAsia="zh-CN"/>
              </w:rPr>
              <w:t>，</w:t>
            </w:r>
            <w:r>
              <w:rPr>
                <w:rFonts w:hint="eastAsia"/>
                <w:szCs w:val="21"/>
              </w:rPr>
              <w:t>了解男女发型的基本差异与修剪原则</w:t>
            </w:r>
            <w:r>
              <w:rPr>
                <w:rFonts w:hint="eastAsia" w:eastAsia="宋体"/>
                <w:szCs w:val="21"/>
                <w:lang w:eastAsia="zh-CN"/>
              </w:rPr>
              <w:t>，</w:t>
            </w:r>
            <w:r>
              <w:rPr>
                <w:rFonts w:hint="eastAsia"/>
                <w:szCs w:val="21"/>
              </w:rPr>
              <w:t>掌握男女发型修剪的基本技法与步骤</w:t>
            </w:r>
            <w:r>
              <w:rPr>
                <w:rFonts w:hint="eastAsia" w:eastAsia="宋体"/>
                <w:szCs w:val="21"/>
                <w:lang w:eastAsia="zh-CN"/>
              </w:rPr>
              <w:t>，</w:t>
            </w:r>
            <w:r>
              <w:rPr>
                <w:rFonts w:hint="eastAsia"/>
                <w:szCs w:val="21"/>
              </w:rPr>
              <w:t>培养学生的审美能力与实操技能，能够独立完成男女发型的修剪。</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22D8C5">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snapToGrid w:val="0"/>
                <w:color w:val="auto"/>
                <w:spacing w:val="0"/>
                <w:kern w:val="0"/>
                <w:sz w:val="21"/>
                <w:szCs w:val="21"/>
                <w:lang w:val="en-US" w:eastAsia="zh-CN" w:bidi="ar"/>
              </w:rPr>
              <w:t>216</w:t>
            </w:r>
          </w:p>
        </w:tc>
      </w:tr>
      <w:tr w14:paraId="3D7DDF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36E0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6</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B3F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盘发设计与技巧</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F2B63D1">
            <w:pP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szCs w:val="21"/>
              </w:rPr>
              <w:t>盘发的分类及工具</w:t>
            </w:r>
            <w:r>
              <w:rPr>
                <w:rFonts w:hint="eastAsia"/>
                <w:szCs w:val="21"/>
                <w:lang w:eastAsia="zh-CN"/>
              </w:rPr>
              <w:t>、</w:t>
            </w:r>
            <w:r>
              <w:rPr>
                <w:rFonts w:hint="eastAsia"/>
                <w:szCs w:val="21"/>
              </w:rPr>
              <w:t>盘发的基本技法运用</w:t>
            </w:r>
            <w:r>
              <w:rPr>
                <w:rFonts w:hint="eastAsia"/>
                <w:szCs w:val="21"/>
                <w:lang w:eastAsia="zh-CN"/>
              </w:rPr>
              <w:t>、</w:t>
            </w:r>
            <w:r>
              <w:rPr>
                <w:rFonts w:hint="eastAsia"/>
                <w:szCs w:val="21"/>
              </w:rPr>
              <w:t>短发盘发操作</w:t>
            </w:r>
            <w:r>
              <w:rPr>
                <w:rFonts w:hint="eastAsia"/>
                <w:szCs w:val="21"/>
                <w:lang w:eastAsia="zh-CN"/>
              </w:rPr>
              <w:t>、</w:t>
            </w:r>
            <w:r>
              <w:rPr>
                <w:rFonts w:hint="eastAsia"/>
                <w:szCs w:val="21"/>
              </w:rPr>
              <w:t>盘发饰物的选配</w:t>
            </w:r>
            <w:r>
              <w:rPr>
                <w:rFonts w:hint="eastAsia" w:eastAsia="宋体"/>
                <w:szCs w:val="21"/>
                <w:lang w:eastAsia="zh-CN"/>
              </w:rPr>
              <w:t>，</w:t>
            </w:r>
            <w:r>
              <w:rPr>
                <w:rFonts w:hint="eastAsia"/>
              </w:rPr>
              <w:t>通过本课程的学习</w:t>
            </w:r>
            <w:r>
              <w:rPr>
                <w:rFonts w:hint="eastAsia" w:eastAsia="宋体"/>
                <w:lang w:eastAsia="zh-CN"/>
              </w:rPr>
              <w:t>，</w:t>
            </w:r>
            <w:r>
              <w:rPr>
                <w:rFonts w:hint="eastAsia"/>
              </w:rPr>
              <w:t>学生能够掌握</w:t>
            </w:r>
            <w:r>
              <w:rPr>
                <w:rFonts w:hint="eastAsia"/>
                <w:szCs w:val="21"/>
              </w:rPr>
              <w:t>能够了解盘发的常见分类，熟悉各类盘发的特点及适用场合</w:t>
            </w:r>
            <w:r>
              <w:rPr>
                <w:rFonts w:hint="eastAsia" w:eastAsia="宋体"/>
                <w:szCs w:val="21"/>
                <w:lang w:eastAsia="zh-CN"/>
              </w:rPr>
              <w:t>，</w:t>
            </w:r>
            <w:r>
              <w:rPr>
                <w:rFonts w:hint="eastAsia"/>
                <w:szCs w:val="21"/>
              </w:rPr>
              <w:t>掌握盘发常用工具的名称、功能和使用方法</w:t>
            </w:r>
            <w:r>
              <w:rPr>
                <w:rFonts w:hint="eastAsia" w:eastAsia="宋体"/>
                <w:szCs w:val="21"/>
                <w:lang w:eastAsia="zh-CN"/>
              </w:rPr>
              <w:t>，</w:t>
            </w:r>
            <w:r>
              <w:rPr>
                <w:rFonts w:hint="eastAsia"/>
                <w:szCs w:val="21"/>
              </w:rPr>
              <w:t>熟练运用这些基本技法进行简单的盘发造型，提升学生对盘发艺术的兴趣和审美水平</w:t>
            </w:r>
            <w:r>
              <w:rPr>
                <w:rFonts w:hint="eastAsia" w:eastAsia="宋体"/>
                <w:szCs w:val="21"/>
                <w:lang w:eastAsia="zh-CN"/>
              </w:rPr>
              <w:t>。</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926284">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snapToGrid w:val="0"/>
                <w:color w:val="auto"/>
                <w:spacing w:val="0"/>
                <w:kern w:val="0"/>
                <w:sz w:val="21"/>
                <w:szCs w:val="21"/>
                <w:lang w:val="en-US" w:eastAsia="zh-CN" w:bidi="ar"/>
              </w:rPr>
              <w:t>54</w:t>
            </w:r>
          </w:p>
        </w:tc>
      </w:tr>
      <w:tr w14:paraId="78A84F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E64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D9A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default" w:ascii="宋体" w:hAnsi="宋体" w:eastAsia="宋体" w:cs="宋体"/>
                <w:snapToGrid w:val="0"/>
                <w:color w:val="auto"/>
                <w:kern w:val="0"/>
                <w:sz w:val="21"/>
                <w:szCs w:val="21"/>
                <w:lang w:val="en-US" w:eastAsia="zh-CN" w:bidi="ar-SA"/>
              </w:rPr>
              <w:t>烫染知识与技巧</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AEAF8D8">
            <w:pP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ascii="宋体" w:hAnsi="宋体" w:eastAsia="宋体" w:cs="宋体"/>
                <w:snapToGrid w:val="0"/>
                <w:color w:val="auto"/>
                <w:kern w:val="0"/>
                <w:sz w:val="21"/>
                <w:szCs w:val="21"/>
                <w:lang w:val="en-US" w:eastAsia="en-US" w:bidi="ar-SA"/>
              </w:rPr>
              <w:t>介绍美发行业的由来与发展，烫发工具用品及行业卫生知识，烫发的认识及技术，头发的保养，烫发造型的基本技巧等。染发工具用品及行业卫生知识，染发的认识及技术，染发后的保养等。</w:t>
            </w:r>
            <w:r>
              <w:rPr>
                <w:rFonts w:hint="eastAsia"/>
              </w:rPr>
              <w:t>通过本课程的学习</w:t>
            </w:r>
            <w:r>
              <w:rPr>
                <w:rFonts w:hint="eastAsia" w:eastAsia="宋体"/>
                <w:lang w:eastAsia="zh-CN"/>
              </w:rPr>
              <w:t>，</w:t>
            </w:r>
            <w:r>
              <w:rPr>
                <w:rFonts w:hint="eastAsia" w:eastAsia="宋体"/>
                <w:lang w:val="en-US" w:eastAsia="zh-CN"/>
              </w:rPr>
              <w:t>学生能够</w:t>
            </w:r>
            <w:r>
              <w:rPr>
                <w:rFonts w:hint="eastAsia" w:ascii="宋体" w:hAnsi="宋体" w:eastAsia="宋体" w:cs="宋体"/>
                <w:snapToGrid w:val="0"/>
                <w:color w:val="auto"/>
                <w:kern w:val="0"/>
                <w:sz w:val="21"/>
                <w:szCs w:val="21"/>
                <w:lang w:val="en-US" w:eastAsia="en-US" w:bidi="ar-SA"/>
              </w:rPr>
              <w:t>掌握头发组织及美化修饰的技巧，熟悉头发整护、剪发冷烫的知识技能，熟悉头发整护知识技能，养成高尚的审美能力及认真负责的工作态度养成高尚的审美能力及认真负责的工作态度。</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1723B3">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snapToGrid w:val="0"/>
                <w:color w:val="auto"/>
                <w:spacing w:val="0"/>
                <w:kern w:val="0"/>
                <w:sz w:val="21"/>
                <w:szCs w:val="21"/>
                <w:lang w:val="en-US" w:eastAsia="zh-CN" w:bidi="ar"/>
              </w:rPr>
              <w:t>54</w:t>
            </w:r>
          </w:p>
        </w:tc>
      </w:tr>
      <w:tr w14:paraId="7DAD72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7F4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8</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039E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美容基础</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404CF45">
            <w:pP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ascii="宋体" w:hAnsi="宋体" w:eastAsia="宋体" w:cs="宋体"/>
                <w:color w:val="auto"/>
                <w:sz w:val="21"/>
                <w:szCs w:val="21"/>
              </w:rPr>
              <w:t>皮肤的分类及分析皮肤的方法、皮肤清洁、面部按摩、面部刮痧、面膜、面部皮肤护理程序</w:t>
            </w:r>
            <w:r>
              <w:rPr>
                <w:rFonts w:hint="eastAsia" w:ascii="宋体" w:hAnsi="宋体" w:eastAsia="宋体" w:cs="宋体"/>
                <w:color w:val="auto"/>
                <w:sz w:val="21"/>
                <w:szCs w:val="21"/>
                <w:lang w:eastAsia="zh-CN"/>
              </w:rPr>
              <w:t>，</w:t>
            </w:r>
            <w:r>
              <w:rPr>
                <w:rFonts w:hint="eastAsia"/>
              </w:rPr>
              <w:t>通过本课程的学习</w:t>
            </w:r>
            <w:r>
              <w:rPr>
                <w:rFonts w:hint="eastAsia" w:eastAsia="宋体"/>
                <w:lang w:eastAsia="zh-CN"/>
              </w:rPr>
              <w:t>，</w:t>
            </w:r>
            <w:r>
              <w:rPr>
                <w:rFonts w:hint="eastAsia" w:eastAsia="宋体"/>
                <w:lang w:val="en-US" w:eastAsia="zh-CN"/>
              </w:rPr>
              <w:t>学生</w:t>
            </w:r>
            <w:r>
              <w:rPr>
                <w:rFonts w:hint="eastAsia" w:ascii="宋体" w:hAnsi="宋体" w:eastAsia="宋体" w:cs="宋体"/>
                <w:color w:val="auto"/>
                <w:sz w:val="21"/>
                <w:szCs w:val="21"/>
              </w:rPr>
              <w:t>对美容岗位有基本的认知，了解本专业的工作内容和工作特点</w:t>
            </w:r>
            <w:r>
              <w:rPr>
                <w:rFonts w:hint="eastAsia" w:ascii="宋体" w:hAnsi="宋体" w:eastAsia="宋体" w:cs="宋体"/>
                <w:color w:val="auto"/>
                <w:sz w:val="21"/>
              </w:rPr>
              <w:t>能分析皮肤的类型，掌握皮肤护理的程序</w:t>
            </w:r>
            <w:r>
              <w:rPr>
                <w:rFonts w:hint="eastAsia" w:ascii="宋体" w:hAnsi="宋体" w:eastAsia="宋体" w:cs="宋体"/>
                <w:color w:val="auto"/>
                <w:sz w:val="21"/>
                <w:lang w:eastAsia="zh-CN"/>
              </w:rPr>
              <w:t>。</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54D75E">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snapToGrid w:val="0"/>
                <w:color w:val="auto"/>
                <w:spacing w:val="0"/>
                <w:kern w:val="0"/>
                <w:sz w:val="21"/>
                <w:szCs w:val="21"/>
                <w:lang w:val="en-US" w:eastAsia="zh-CN" w:bidi="ar"/>
              </w:rPr>
              <w:t>216</w:t>
            </w:r>
          </w:p>
        </w:tc>
      </w:tr>
      <w:tr w14:paraId="02740F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73F3F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9</w:t>
            </w:r>
          </w:p>
        </w:tc>
        <w:tc>
          <w:tcPr>
            <w:tcW w:w="120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CD47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身体护理</w:t>
            </w:r>
          </w:p>
        </w:tc>
        <w:tc>
          <w:tcPr>
            <w:tcW w:w="51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0AC568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ascii="宋体" w:hAnsi="宋体" w:eastAsia="宋体" w:cs="宋体"/>
                <w:b w:val="0"/>
                <w:bCs w:val="0"/>
                <w:i w:val="0"/>
                <w:iCs w:val="0"/>
                <w:caps w:val="0"/>
                <w:color w:val="auto"/>
                <w:spacing w:val="0"/>
                <w:kern w:val="0"/>
                <w:sz w:val="21"/>
                <w:szCs w:val="21"/>
                <w:lang w:val="en-US" w:eastAsia="zh-CN" w:bidi="ar"/>
              </w:rPr>
              <w:t>护理眼部、唇部等身体细部皮肤的操作流程和手法，包括清洁、按摩、敷膜等步骤的正确操作，细部皮肤问题的分析与应对，如黑眼圈、眼袋、眼部皱纹、干裂、唇炎等问题的处理方法，</w:t>
            </w:r>
            <w:r>
              <w:rPr>
                <w:rFonts w:hint="eastAsia"/>
              </w:rPr>
              <w:t>通过本课程的学习</w:t>
            </w:r>
            <w:r>
              <w:rPr>
                <w:rFonts w:hint="eastAsia" w:eastAsia="宋体"/>
                <w:lang w:eastAsia="zh-CN"/>
              </w:rPr>
              <w:t>，增强对</w:t>
            </w:r>
            <w:r>
              <w:rPr>
                <w:rFonts w:hint="eastAsia" w:eastAsia="宋体"/>
                <w:lang w:val="en-US" w:eastAsia="zh-CN"/>
              </w:rPr>
              <w:t>细部</w:t>
            </w:r>
            <w:r>
              <w:rPr>
                <w:rFonts w:hint="eastAsia" w:eastAsia="宋体"/>
                <w:lang w:eastAsia="zh-CN"/>
              </w:rPr>
              <w:t>皮肤护理的重视，提高服务意识。</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F1A11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snapToGrid w:val="0"/>
                <w:color w:val="auto"/>
                <w:spacing w:val="0"/>
                <w:kern w:val="0"/>
                <w:sz w:val="21"/>
                <w:szCs w:val="21"/>
                <w:lang w:val="en-US" w:eastAsia="zh-CN" w:bidi="ar"/>
              </w:rPr>
              <w:t>216</w:t>
            </w:r>
          </w:p>
        </w:tc>
      </w:tr>
      <w:tr w14:paraId="68AC60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BA061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10</w:t>
            </w:r>
          </w:p>
        </w:tc>
        <w:tc>
          <w:tcPr>
            <w:tcW w:w="120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FA8D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美甲美睫</w:t>
            </w:r>
          </w:p>
        </w:tc>
        <w:tc>
          <w:tcPr>
            <w:tcW w:w="51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171B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ascii="宋体" w:hAnsi="宋体" w:eastAsia="宋体" w:cs="宋体"/>
                <w:b w:val="0"/>
                <w:bCs w:val="0"/>
                <w:i w:val="0"/>
                <w:iCs w:val="0"/>
                <w:caps w:val="0"/>
                <w:color w:val="auto"/>
                <w:spacing w:val="0"/>
                <w:kern w:val="0"/>
                <w:sz w:val="21"/>
                <w:szCs w:val="21"/>
                <w:lang w:val="en-US" w:eastAsia="zh-CN" w:bidi="ar"/>
              </w:rPr>
              <w:t>顾客咨询﹑ 手部按摩﹑ 卸甲﹑指甲的修剪﹑ 贴甲片﹑ 指甲彩绘﹑ 制作水晶甲﹑制作立体雕花甲等学习项目，</w:t>
            </w:r>
            <w:r>
              <w:rPr>
                <w:rFonts w:hint="eastAsia"/>
              </w:rPr>
              <w:t>通过本课程的学习</w:t>
            </w:r>
            <w:r>
              <w:rPr>
                <w:rFonts w:hint="eastAsia" w:eastAsia="宋体"/>
                <w:lang w:eastAsia="zh-CN"/>
              </w:rPr>
              <w:t>，</w:t>
            </w:r>
            <w:r>
              <w:rPr>
                <w:rFonts w:hint="eastAsia" w:eastAsia="宋体"/>
                <w:lang w:val="en-US" w:eastAsia="zh-CN"/>
              </w:rPr>
              <w:t>学生能够</w:t>
            </w:r>
            <w:r>
              <w:rPr>
                <w:rFonts w:hint="eastAsia" w:ascii="宋体" w:hAnsi="宋体" w:eastAsia="宋体" w:cs="宋体"/>
                <w:snapToGrid w:val="0"/>
                <w:color w:val="auto"/>
                <w:kern w:val="0"/>
                <w:sz w:val="21"/>
                <w:szCs w:val="21"/>
                <w:lang w:val="en-US" w:eastAsia="zh-CN" w:bidi="ar-SA"/>
              </w:rPr>
              <w:t>掌握各种美甲的操作程序和操作要求﹐ 使学生具备美甲专业岗位上的基本职业能力。</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6C97C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108</w:t>
            </w:r>
          </w:p>
        </w:tc>
      </w:tr>
    </w:tbl>
    <w:p w14:paraId="7FACD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1"/>
          <w:szCs w:val="21"/>
          <w:lang w:val="en-US" w:eastAsia="zh-CN" w:bidi="ar"/>
        </w:rPr>
      </w:pPr>
    </w:p>
    <w:p w14:paraId="67E36B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岗位</w:t>
      </w:r>
      <w:r>
        <w:rPr>
          <w:rFonts w:hint="eastAsia" w:ascii="宋体" w:hAnsi="宋体" w:eastAsia="宋体" w:cs="宋体"/>
          <w:b/>
          <w:bCs/>
          <w:sz w:val="21"/>
          <w:szCs w:val="21"/>
        </w:rPr>
        <w:t>实习</w:t>
      </w:r>
    </w:p>
    <w:p w14:paraId="06C1E6B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第三年选择相应的企业（主要选择校企合作企业）进行</w:t>
      </w:r>
      <w:r>
        <w:rPr>
          <w:rFonts w:hint="eastAsia" w:ascii="宋体" w:hAnsi="宋体" w:eastAsia="宋体" w:cs="宋体"/>
          <w:sz w:val="21"/>
          <w:szCs w:val="21"/>
          <w:lang w:val="en-US" w:eastAsia="zh-CN"/>
        </w:rPr>
        <w:t>岗位</w:t>
      </w:r>
      <w:r>
        <w:rPr>
          <w:rFonts w:hint="eastAsia" w:ascii="宋体" w:hAnsi="宋体" w:eastAsia="宋体" w:cs="宋体"/>
          <w:sz w:val="21"/>
          <w:szCs w:val="21"/>
        </w:rPr>
        <w:t xml:space="preserve">实习 </w:t>
      </w:r>
      <w:r>
        <w:rPr>
          <w:rFonts w:hint="eastAsia" w:ascii="宋体" w:hAnsi="宋体" w:eastAsia="宋体" w:cs="宋体"/>
          <w:sz w:val="21"/>
          <w:szCs w:val="21"/>
          <w:lang w:val="en-US" w:eastAsia="zh-CN"/>
        </w:rPr>
        <w:t>12</w:t>
      </w:r>
      <w:r>
        <w:rPr>
          <w:rFonts w:hint="eastAsia" w:ascii="宋体" w:hAnsi="宋体" w:eastAsia="宋体" w:cs="宋体"/>
          <w:sz w:val="21"/>
          <w:szCs w:val="21"/>
        </w:rPr>
        <w:t xml:space="preserve"> 周。</w:t>
      </w:r>
      <w:bookmarkStart w:id="13" w:name="bookmark17"/>
      <w:bookmarkEnd w:id="13"/>
    </w:p>
    <w:p w14:paraId="2378F9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七、教学进程总体安排</w:t>
      </w:r>
    </w:p>
    <w:p w14:paraId="4AE407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14" w:name="bookmark18"/>
      <w:bookmarkEnd w:id="14"/>
      <w:r>
        <w:rPr>
          <w:rFonts w:hint="eastAsia" w:ascii="宋体" w:hAnsi="宋体" w:eastAsia="宋体" w:cs="宋体"/>
          <w:b/>
          <w:bCs/>
          <w:sz w:val="28"/>
          <w:szCs w:val="28"/>
        </w:rPr>
        <w:t>（一）基本学时分配</w:t>
      </w:r>
    </w:p>
    <w:p w14:paraId="043761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1.每学年为52周，其中理论教学时间40周（含复习考试），实际教学时间为36周，累计假期12周，周学时为34学时，</w:t>
      </w:r>
      <w:r>
        <w:rPr>
          <w:rFonts w:hint="eastAsia" w:ascii="宋体" w:hAnsi="宋体" w:eastAsia="宋体" w:cs="宋体"/>
          <w:color w:val="auto"/>
          <w:sz w:val="21"/>
          <w:szCs w:val="21"/>
          <w:lang w:val="en-US" w:eastAsia="zh-CN"/>
        </w:rPr>
        <w:t>岗位</w:t>
      </w:r>
      <w:r>
        <w:rPr>
          <w:rFonts w:hint="eastAsia" w:ascii="宋体" w:hAnsi="宋体" w:eastAsia="宋体" w:cs="宋体"/>
          <w:color w:val="auto"/>
          <w:sz w:val="21"/>
          <w:szCs w:val="21"/>
        </w:rPr>
        <w:t>实习按每周30小时（1小时折合1学时）安排，3年总学时数为</w:t>
      </w:r>
      <w:r>
        <w:rPr>
          <w:rFonts w:hint="eastAsia" w:ascii="宋体" w:hAnsi="宋体" w:eastAsia="宋体" w:cs="宋体"/>
          <w:color w:val="auto"/>
          <w:sz w:val="21"/>
          <w:szCs w:val="21"/>
          <w:lang w:val="en-US" w:eastAsia="zh-CN"/>
        </w:rPr>
        <w:t>3432</w:t>
      </w:r>
      <w:r>
        <w:rPr>
          <w:rFonts w:hint="eastAsia" w:ascii="宋体" w:hAnsi="宋体" w:eastAsia="宋体" w:cs="宋体"/>
          <w:color w:val="auto"/>
          <w:sz w:val="21"/>
          <w:szCs w:val="21"/>
        </w:rPr>
        <w:t>。</w:t>
      </w:r>
    </w:p>
    <w:p w14:paraId="1AF2E00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2.学校实行学分制，理论教学18学时为1学分。</w:t>
      </w:r>
    </w:p>
    <w:p w14:paraId="488A050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3.军训、社会实践、入学教育、毕业教育</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活动以1周为</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学分，共</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学分。</w:t>
      </w:r>
    </w:p>
    <w:p w14:paraId="01B962D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4.公共基础课学时（公共基础必修课</w:t>
      </w:r>
      <w:r>
        <w:rPr>
          <w:rFonts w:hint="eastAsia" w:ascii="宋体" w:hAnsi="宋体" w:eastAsia="宋体" w:cs="宋体"/>
          <w:color w:val="auto"/>
          <w:sz w:val="21"/>
          <w:szCs w:val="21"/>
          <w:lang w:val="en-US" w:eastAsia="zh-CN"/>
        </w:rPr>
        <w:t>1260</w:t>
      </w:r>
      <w:r>
        <w:rPr>
          <w:rFonts w:hint="eastAsia" w:ascii="宋体" w:hAnsi="宋体" w:eastAsia="宋体" w:cs="宋体"/>
          <w:color w:val="auto"/>
          <w:sz w:val="21"/>
          <w:szCs w:val="21"/>
        </w:rPr>
        <w:t>学时，公共基础选修课</w:t>
      </w:r>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rPr>
        <w:t>学时）约占总学时的</w:t>
      </w:r>
      <w:r>
        <w:rPr>
          <w:rFonts w:hint="eastAsia" w:ascii="宋体" w:hAnsi="宋体" w:eastAsia="宋体" w:cs="宋体"/>
          <w:color w:val="auto"/>
          <w:sz w:val="21"/>
          <w:szCs w:val="21"/>
          <w:lang w:val="en-US" w:eastAsia="zh-CN"/>
        </w:rPr>
        <w:t>38.29</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专业课学时（专业</w:t>
      </w:r>
      <w:r>
        <w:rPr>
          <w:rFonts w:hint="eastAsia" w:ascii="宋体" w:hAnsi="宋体" w:eastAsia="宋体" w:cs="宋体"/>
          <w:color w:val="auto"/>
          <w:sz w:val="21"/>
          <w:szCs w:val="21"/>
          <w:lang w:val="en-US" w:eastAsia="zh-CN"/>
        </w:rPr>
        <w:t>基础课540学时，</w:t>
      </w:r>
      <w:r>
        <w:rPr>
          <w:rFonts w:hint="eastAsia" w:ascii="宋体" w:hAnsi="宋体" w:eastAsia="宋体" w:cs="宋体"/>
          <w:color w:val="auto"/>
          <w:sz w:val="21"/>
          <w:szCs w:val="21"/>
        </w:rPr>
        <w:t>核心课</w:t>
      </w:r>
      <w:r>
        <w:rPr>
          <w:rFonts w:hint="eastAsia" w:ascii="宋体" w:hAnsi="宋体" w:eastAsia="宋体" w:cs="宋体"/>
          <w:color w:val="auto"/>
          <w:sz w:val="21"/>
          <w:szCs w:val="21"/>
          <w:lang w:val="en-US" w:eastAsia="zh-CN"/>
        </w:rPr>
        <w:t>1026</w:t>
      </w:r>
      <w:r>
        <w:rPr>
          <w:rFonts w:hint="eastAsia" w:ascii="宋体" w:hAnsi="宋体" w:eastAsia="宋体" w:cs="宋体"/>
          <w:color w:val="auto"/>
          <w:sz w:val="21"/>
          <w:szCs w:val="21"/>
        </w:rPr>
        <w:t>学时，专业</w:t>
      </w:r>
      <w:r>
        <w:rPr>
          <w:rFonts w:hint="eastAsia" w:ascii="宋体" w:hAnsi="宋体" w:eastAsia="宋体" w:cs="宋体"/>
          <w:color w:val="auto"/>
          <w:sz w:val="21"/>
          <w:szCs w:val="21"/>
          <w:lang w:val="en-US" w:eastAsia="zh-CN"/>
        </w:rPr>
        <w:t>拓展</w:t>
      </w:r>
      <w:r>
        <w:rPr>
          <w:rFonts w:hint="eastAsia" w:ascii="宋体" w:hAnsi="宋体" w:eastAsia="宋体" w:cs="宋体"/>
          <w:color w:val="auto"/>
          <w:sz w:val="21"/>
          <w:szCs w:val="21"/>
        </w:rPr>
        <w:t>课</w:t>
      </w:r>
      <w:r>
        <w:rPr>
          <w:rFonts w:hint="eastAsia" w:ascii="宋体" w:hAnsi="宋体" w:eastAsia="宋体" w:cs="宋体"/>
          <w:color w:val="auto"/>
          <w:sz w:val="21"/>
          <w:szCs w:val="21"/>
          <w:lang w:val="en-US" w:eastAsia="zh-CN"/>
        </w:rPr>
        <w:t>72学时，岗位</w:t>
      </w:r>
      <w:r>
        <w:rPr>
          <w:rFonts w:hint="eastAsia" w:ascii="宋体" w:hAnsi="宋体" w:eastAsia="宋体" w:cs="宋体"/>
          <w:color w:val="auto"/>
          <w:sz w:val="21"/>
          <w:szCs w:val="21"/>
        </w:rPr>
        <w:t>实习</w:t>
      </w:r>
      <w:r>
        <w:rPr>
          <w:rFonts w:hint="eastAsia" w:ascii="宋体" w:hAnsi="宋体" w:eastAsia="宋体" w:cs="宋体"/>
          <w:color w:val="auto"/>
          <w:sz w:val="21"/>
          <w:szCs w:val="21"/>
          <w:lang w:val="en-US" w:eastAsia="zh-CN"/>
        </w:rPr>
        <w:t>360</w:t>
      </w:r>
      <w:r>
        <w:rPr>
          <w:rFonts w:hint="eastAsia" w:ascii="宋体" w:hAnsi="宋体" w:eastAsia="宋体" w:cs="宋体"/>
          <w:color w:val="auto"/>
          <w:sz w:val="21"/>
          <w:szCs w:val="21"/>
        </w:rPr>
        <w:t>学时）约占总学时</w:t>
      </w:r>
      <w:r>
        <w:rPr>
          <w:rFonts w:hint="eastAsia" w:ascii="宋体" w:hAnsi="宋体" w:eastAsia="宋体" w:cs="宋体"/>
          <w:color w:val="auto"/>
          <w:sz w:val="21"/>
          <w:szCs w:val="21"/>
          <w:lang w:val="en-US" w:eastAsia="zh-CN"/>
        </w:rPr>
        <w:t>的58.22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其他活动学时（120学时）</w:t>
      </w:r>
      <w:r>
        <w:rPr>
          <w:rFonts w:hint="eastAsia" w:ascii="宋体" w:hAnsi="宋体" w:eastAsia="宋体" w:cs="宋体"/>
          <w:color w:val="auto"/>
          <w:sz w:val="21"/>
          <w:szCs w:val="21"/>
        </w:rPr>
        <w:t>约占总学时的</w:t>
      </w:r>
      <w:r>
        <w:rPr>
          <w:rFonts w:hint="eastAsia" w:ascii="宋体" w:hAnsi="宋体" w:eastAsia="宋体" w:cs="宋体"/>
          <w:color w:val="auto"/>
          <w:sz w:val="21"/>
          <w:szCs w:val="21"/>
          <w:lang w:val="en-US" w:eastAsia="zh-CN"/>
        </w:rPr>
        <w:t>3.49</w:t>
      </w:r>
      <w:r>
        <w:rPr>
          <w:rFonts w:hint="eastAsia" w:ascii="宋体" w:hAnsi="宋体" w:eastAsia="宋体" w:cs="宋体"/>
          <w:color w:val="auto"/>
          <w:sz w:val="21"/>
          <w:szCs w:val="21"/>
        </w:rPr>
        <w:t>%。</w:t>
      </w:r>
      <w:bookmarkStart w:id="15" w:name="bookmark19"/>
      <w:bookmarkEnd w:id="15"/>
    </w:p>
    <w:p w14:paraId="761A74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教学安排建议</w:t>
      </w:r>
    </w:p>
    <w:p w14:paraId="2D6938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1"/>
          <w:szCs w:val="21"/>
        </w:rPr>
      </w:pPr>
    </w:p>
    <w:p w14:paraId="2714CF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课时计划表</w:t>
      </w:r>
      <w:r>
        <w:rPr>
          <w:rFonts w:hint="eastAsia" w:ascii="宋体" w:hAnsi="宋体" w:eastAsia="宋体" w:cs="宋体"/>
          <w:b/>
          <w:bCs/>
          <w:sz w:val="21"/>
          <w:szCs w:val="21"/>
          <w:lang w:val="en-US" w:eastAsia="zh-CN"/>
        </w:rPr>
        <w:t xml:space="preserve">  </w:t>
      </w:r>
    </w:p>
    <w:tbl>
      <w:tblPr>
        <w:tblStyle w:val="7"/>
        <w:tblW w:w="546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15"/>
        <w:gridCol w:w="2420"/>
        <w:gridCol w:w="586"/>
        <w:gridCol w:w="586"/>
        <w:gridCol w:w="624"/>
        <w:gridCol w:w="624"/>
        <w:gridCol w:w="675"/>
        <w:gridCol w:w="719"/>
        <w:gridCol w:w="648"/>
        <w:gridCol w:w="599"/>
        <w:gridCol w:w="582"/>
        <w:gridCol w:w="582"/>
      </w:tblGrid>
      <w:tr w14:paraId="709F4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97" w:type="pct"/>
            <w:gridSpan w:val="2"/>
            <w:vMerge w:val="restart"/>
            <w:tcBorders>
              <w:bottom w:val="nil"/>
            </w:tcBorders>
            <w:vAlign w:val="center"/>
          </w:tcPr>
          <w:p w14:paraId="3DABB7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课程类别</w:t>
            </w:r>
          </w:p>
        </w:tc>
        <w:tc>
          <w:tcPr>
            <w:tcW w:w="1203" w:type="pct"/>
            <w:vMerge w:val="restart"/>
            <w:tcBorders>
              <w:bottom w:val="nil"/>
            </w:tcBorders>
            <w:vAlign w:val="center"/>
          </w:tcPr>
          <w:p w14:paraId="531ACE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课程名称</w:t>
            </w:r>
          </w:p>
        </w:tc>
        <w:tc>
          <w:tcPr>
            <w:tcW w:w="291" w:type="pct"/>
            <w:vMerge w:val="restart"/>
            <w:vAlign w:val="center"/>
          </w:tcPr>
          <w:p w14:paraId="29B5AF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w:t>
            </w:r>
          </w:p>
        </w:tc>
        <w:tc>
          <w:tcPr>
            <w:tcW w:w="291" w:type="pct"/>
            <w:vMerge w:val="restart"/>
            <w:tcBorders>
              <w:bottom w:val="nil"/>
            </w:tcBorders>
            <w:vAlign w:val="center"/>
          </w:tcPr>
          <w:p w14:paraId="03BA32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w:t>
            </w:r>
          </w:p>
        </w:tc>
        <w:tc>
          <w:tcPr>
            <w:tcW w:w="310" w:type="pct"/>
            <w:vMerge w:val="restart"/>
            <w:vAlign w:val="center"/>
          </w:tcPr>
          <w:p w14:paraId="18866F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理论课时</w:t>
            </w:r>
          </w:p>
        </w:tc>
        <w:tc>
          <w:tcPr>
            <w:tcW w:w="310" w:type="pct"/>
            <w:vMerge w:val="restart"/>
            <w:vAlign w:val="center"/>
          </w:tcPr>
          <w:p w14:paraId="3BD711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实践课时</w:t>
            </w:r>
          </w:p>
        </w:tc>
        <w:tc>
          <w:tcPr>
            <w:tcW w:w="1894" w:type="pct"/>
            <w:gridSpan w:val="6"/>
            <w:vAlign w:val="center"/>
          </w:tcPr>
          <w:p w14:paraId="48BCFA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学期</w:t>
            </w:r>
          </w:p>
          <w:p w14:paraId="7BC1EB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（每学期实际教学为 18 周） </w:t>
            </w:r>
          </w:p>
        </w:tc>
      </w:tr>
      <w:tr w14:paraId="58479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97" w:type="pct"/>
            <w:gridSpan w:val="2"/>
            <w:vMerge w:val="continue"/>
            <w:tcBorders>
              <w:top w:val="nil"/>
              <w:bottom w:val="single" w:color="auto" w:sz="4" w:space="0"/>
            </w:tcBorders>
            <w:vAlign w:val="center"/>
          </w:tcPr>
          <w:p w14:paraId="6A8D59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vMerge w:val="continue"/>
            <w:tcBorders>
              <w:top w:val="nil"/>
            </w:tcBorders>
            <w:vAlign w:val="center"/>
          </w:tcPr>
          <w:p w14:paraId="65F2BC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1" w:type="pct"/>
            <w:vMerge w:val="continue"/>
            <w:vAlign w:val="center"/>
          </w:tcPr>
          <w:p w14:paraId="05161B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1" w:type="pct"/>
            <w:vMerge w:val="continue"/>
            <w:tcBorders>
              <w:top w:val="nil"/>
            </w:tcBorders>
            <w:vAlign w:val="center"/>
          </w:tcPr>
          <w:p w14:paraId="4F5B75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10" w:type="pct"/>
            <w:vMerge w:val="continue"/>
            <w:vAlign w:val="center"/>
          </w:tcPr>
          <w:p w14:paraId="1EFE78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10" w:type="pct"/>
            <w:vMerge w:val="continue"/>
            <w:vAlign w:val="center"/>
          </w:tcPr>
          <w:p w14:paraId="6B8210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36" w:type="pct"/>
            <w:vAlign w:val="center"/>
          </w:tcPr>
          <w:p w14:paraId="11A075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57" w:type="pct"/>
            <w:vAlign w:val="center"/>
          </w:tcPr>
          <w:p w14:paraId="13ECE6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22" w:type="pct"/>
            <w:vAlign w:val="center"/>
          </w:tcPr>
          <w:p w14:paraId="0304F7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98" w:type="pct"/>
            <w:vAlign w:val="center"/>
          </w:tcPr>
          <w:p w14:paraId="4F9C14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9" w:type="pct"/>
            <w:vAlign w:val="center"/>
          </w:tcPr>
          <w:p w14:paraId="7E0348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89" w:type="pct"/>
            <w:vAlign w:val="center"/>
          </w:tcPr>
          <w:p w14:paraId="36A8B5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14:paraId="42AED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restart"/>
            <w:tcBorders>
              <w:top w:val="single" w:color="auto" w:sz="4" w:space="0"/>
              <w:left w:val="single" w:color="auto" w:sz="4" w:space="0"/>
              <w:bottom w:val="nil"/>
            </w:tcBorders>
            <w:textDirection w:val="tbRlV"/>
            <w:vAlign w:val="center"/>
          </w:tcPr>
          <w:p w14:paraId="548023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公共基础课</w:t>
            </w:r>
          </w:p>
        </w:tc>
        <w:tc>
          <w:tcPr>
            <w:tcW w:w="405" w:type="pct"/>
            <w:vMerge w:val="restart"/>
            <w:tcBorders>
              <w:top w:val="single" w:color="auto" w:sz="4" w:space="0"/>
              <w:right w:val="single" w:color="auto" w:sz="4" w:space="0"/>
            </w:tcBorders>
            <w:textDirection w:val="tbRlV"/>
            <w:vAlign w:val="center"/>
          </w:tcPr>
          <w:p w14:paraId="072BAA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公共基础必修课</w:t>
            </w:r>
          </w:p>
        </w:tc>
        <w:tc>
          <w:tcPr>
            <w:tcW w:w="1203" w:type="pct"/>
            <w:tcBorders>
              <w:left w:val="single" w:color="auto" w:sz="4" w:space="0"/>
            </w:tcBorders>
            <w:vAlign w:val="center"/>
          </w:tcPr>
          <w:p w14:paraId="1E0EFB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中国特色社会主义</w:t>
            </w:r>
          </w:p>
        </w:tc>
        <w:tc>
          <w:tcPr>
            <w:tcW w:w="291" w:type="pct"/>
            <w:shd w:val="clear" w:color="auto" w:fill="auto"/>
            <w:vAlign w:val="center"/>
          </w:tcPr>
          <w:p w14:paraId="4F7EC756">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1" w:type="pct"/>
            <w:shd w:val="clear" w:color="auto" w:fill="auto"/>
            <w:vAlign w:val="center"/>
          </w:tcPr>
          <w:p w14:paraId="64AD5A8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310" w:type="pct"/>
            <w:vAlign w:val="center"/>
          </w:tcPr>
          <w:p w14:paraId="0F4153F8">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310" w:type="pct"/>
            <w:vAlign w:val="center"/>
          </w:tcPr>
          <w:p w14:paraId="2176E375">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vAlign w:val="center"/>
          </w:tcPr>
          <w:p w14:paraId="6BF10A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2</w:t>
            </w:r>
          </w:p>
        </w:tc>
        <w:tc>
          <w:tcPr>
            <w:tcW w:w="357" w:type="pct"/>
            <w:vAlign w:val="center"/>
          </w:tcPr>
          <w:p w14:paraId="4E158A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2" w:type="pct"/>
            <w:vAlign w:val="center"/>
          </w:tcPr>
          <w:p w14:paraId="63B2F1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8" w:type="pct"/>
            <w:vAlign w:val="center"/>
          </w:tcPr>
          <w:p w14:paraId="670FED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4BFA4C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4AB09C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6B953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3185C3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47D7F9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56D6AE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心理健康与职业生涯</w:t>
            </w:r>
          </w:p>
        </w:tc>
        <w:tc>
          <w:tcPr>
            <w:tcW w:w="291" w:type="pct"/>
            <w:shd w:val="clear" w:color="auto" w:fill="auto"/>
            <w:vAlign w:val="center"/>
          </w:tcPr>
          <w:p w14:paraId="104DB57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1" w:type="pct"/>
            <w:shd w:val="clear" w:color="auto" w:fill="auto"/>
            <w:vAlign w:val="center"/>
          </w:tcPr>
          <w:p w14:paraId="79E5E70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310" w:type="pct"/>
            <w:shd w:val="clear"/>
            <w:vAlign w:val="center"/>
          </w:tcPr>
          <w:p w14:paraId="64647DA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310" w:type="pct"/>
            <w:shd w:val="clear"/>
            <w:vAlign w:val="center"/>
          </w:tcPr>
          <w:p w14:paraId="11F8999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shd w:val="clear"/>
            <w:vAlign w:val="center"/>
          </w:tcPr>
          <w:p w14:paraId="2A3CA2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57" w:type="pct"/>
            <w:vAlign w:val="center"/>
          </w:tcPr>
          <w:p w14:paraId="1DE9EC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322" w:type="pct"/>
            <w:vAlign w:val="center"/>
          </w:tcPr>
          <w:p w14:paraId="60D589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298" w:type="pct"/>
            <w:vAlign w:val="center"/>
          </w:tcPr>
          <w:p w14:paraId="1315F4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289" w:type="pct"/>
            <w:vAlign w:val="center"/>
          </w:tcPr>
          <w:p w14:paraId="6E0C83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23D3CA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FDB5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329926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45DDCD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432C25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哲学与人生</w:t>
            </w:r>
          </w:p>
        </w:tc>
        <w:tc>
          <w:tcPr>
            <w:tcW w:w="291" w:type="pct"/>
            <w:shd w:val="clear" w:color="auto" w:fill="auto"/>
            <w:vAlign w:val="center"/>
          </w:tcPr>
          <w:p w14:paraId="6569196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1" w:type="pct"/>
            <w:shd w:val="clear" w:color="auto" w:fill="auto"/>
            <w:vAlign w:val="center"/>
          </w:tcPr>
          <w:p w14:paraId="26868E0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310" w:type="pct"/>
            <w:shd w:val="clear"/>
            <w:vAlign w:val="center"/>
          </w:tcPr>
          <w:p w14:paraId="1956172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310" w:type="pct"/>
            <w:shd w:val="clear"/>
            <w:vAlign w:val="center"/>
          </w:tcPr>
          <w:p w14:paraId="3126413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shd w:val="clear"/>
            <w:vAlign w:val="center"/>
          </w:tcPr>
          <w:p w14:paraId="2880C5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57" w:type="pct"/>
            <w:vAlign w:val="center"/>
          </w:tcPr>
          <w:p w14:paraId="4F3156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322" w:type="pct"/>
            <w:vAlign w:val="center"/>
          </w:tcPr>
          <w:p w14:paraId="03AEFA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98" w:type="pct"/>
            <w:vAlign w:val="center"/>
          </w:tcPr>
          <w:p w14:paraId="3C1967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289" w:type="pct"/>
            <w:vAlign w:val="center"/>
          </w:tcPr>
          <w:p w14:paraId="511C14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468D4E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2360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04E58B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697718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20C8D0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职业道德与法治</w:t>
            </w:r>
          </w:p>
        </w:tc>
        <w:tc>
          <w:tcPr>
            <w:tcW w:w="291" w:type="pct"/>
            <w:shd w:val="clear" w:color="auto" w:fill="auto"/>
            <w:vAlign w:val="center"/>
          </w:tcPr>
          <w:p w14:paraId="5D61F1E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1" w:type="pct"/>
            <w:shd w:val="clear" w:color="auto" w:fill="auto"/>
            <w:vAlign w:val="center"/>
          </w:tcPr>
          <w:p w14:paraId="3F480B0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310" w:type="pct"/>
            <w:shd w:val="clear"/>
            <w:vAlign w:val="center"/>
          </w:tcPr>
          <w:p w14:paraId="54D4C84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310" w:type="pct"/>
            <w:shd w:val="clear"/>
            <w:vAlign w:val="center"/>
          </w:tcPr>
          <w:p w14:paraId="4F7B411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shd w:val="clear"/>
            <w:vAlign w:val="center"/>
          </w:tcPr>
          <w:p w14:paraId="3F3DB3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57" w:type="pct"/>
            <w:vAlign w:val="center"/>
          </w:tcPr>
          <w:p w14:paraId="372635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322" w:type="pct"/>
            <w:vAlign w:val="center"/>
          </w:tcPr>
          <w:p w14:paraId="7DE75B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298" w:type="pct"/>
            <w:vAlign w:val="center"/>
          </w:tcPr>
          <w:p w14:paraId="2CDAAC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89" w:type="pct"/>
            <w:vAlign w:val="center"/>
          </w:tcPr>
          <w:p w14:paraId="719CB6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3634A7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95EA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92" w:type="pct"/>
            <w:vMerge w:val="continue"/>
            <w:tcBorders>
              <w:top w:val="nil"/>
              <w:left w:val="single" w:color="auto" w:sz="4" w:space="0"/>
              <w:bottom w:val="nil"/>
            </w:tcBorders>
            <w:textDirection w:val="tbRlV"/>
            <w:vAlign w:val="center"/>
          </w:tcPr>
          <w:p w14:paraId="372954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045A2E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7B5391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语文</w:t>
            </w:r>
          </w:p>
        </w:tc>
        <w:tc>
          <w:tcPr>
            <w:tcW w:w="291" w:type="pct"/>
            <w:shd w:val="clear" w:color="auto" w:fill="auto"/>
            <w:vAlign w:val="center"/>
          </w:tcPr>
          <w:p w14:paraId="4AC55A4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216</w:t>
            </w:r>
          </w:p>
        </w:tc>
        <w:tc>
          <w:tcPr>
            <w:tcW w:w="291" w:type="pct"/>
            <w:shd w:val="clear" w:color="auto" w:fill="auto"/>
            <w:vAlign w:val="center"/>
          </w:tcPr>
          <w:p w14:paraId="3FAEEC2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w:t>
            </w:r>
          </w:p>
        </w:tc>
        <w:tc>
          <w:tcPr>
            <w:tcW w:w="310" w:type="pct"/>
            <w:vAlign w:val="center"/>
          </w:tcPr>
          <w:p w14:paraId="4B38E7BF">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216</w:t>
            </w:r>
          </w:p>
        </w:tc>
        <w:tc>
          <w:tcPr>
            <w:tcW w:w="310" w:type="pct"/>
            <w:vAlign w:val="center"/>
          </w:tcPr>
          <w:p w14:paraId="18FA1580">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vAlign w:val="center"/>
          </w:tcPr>
          <w:p w14:paraId="6FB043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357" w:type="pct"/>
            <w:vAlign w:val="center"/>
          </w:tcPr>
          <w:p w14:paraId="103935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322" w:type="pct"/>
            <w:vAlign w:val="center"/>
          </w:tcPr>
          <w:p w14:paraId="45B20B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98" w:type="pct"/>
            <w:vAlign w:val="center"/>
          </w:tcPr>
          <w:p w14:paraId="591258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2</w:t>
            </w:r>
          </w:p>
        </w:tc>
        <w:tc>
          <w:tcPr>
            <w:tcW w:w="289" w:type="pct"/>
            <w:vAlign w:val="center"/>
          </w:tcPr>
          <w:p w14:paraId="248D41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2</w:t>
            </w:r>
          </w:p>
        </w:tc>
        <w:tc>
          <w:tcPr>
            <w:tcW w:w="289" w:type="pct"/>
            <w:vAlign w:val="center"/>
          </w:tcPr>
          <w:p w14:paraId="297E7F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5AEE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292" w:type="pct"/>
            <w:vMerge w:val="continue"/>
            <w:tcBorders>
              <w:top w:val="nil"/>
              <w:left w:val="single" w:color="auto" w:sz="4" w:space="0"/>
              <w:bottom w:val="nil"/>
            </w:tcBorders>
            <w:textDirection w:val="tbRlV"/>
            <w:vAlign w:val="center"/>
          </w:tcPr>
          <w:p w14:paraId="32687D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5479E4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3E1502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历史</w:t>
            </w:r>
          </w:p>
        </w:tc>
        <w:tc>
          <w:tcPr>
            <w:tcW w:w="291" w:type="pct"/>
            <w:shd w:val="clear" w:color="auto" w:fill="auto"/>
            <w:vAlign w:val="center"/>
          </w:tcPr>
          <w:p w14:paraId="4E678BD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bidi="ar-SA"/>
              </w:rPr>
              <w:t>108</w:t>
            </w:r>
          </w:p>
        </w:tc>
        <w:tc>
          <w:tcPr>
            <w:tcW w:w="291" w:type="pct"/>
            <w:shd w:val="clear" w:color="auto" w:fill="auto"/>
            <w:vAlign w:val="center"/>
          </w:tcPr>
          <w:p w14:paraId="0E69A77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w:t>
            </w:r>
          </w:p>
        </w:tc>
        <w:tc>
          <w:tcPr>
            <w:tcW w:w="310" w:type="pct"/>
            <w:vAlign w:val="center"/>
          </w:tcPr>
          <w:p w14:paraId="0A6021CB">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w:t>
            </w:r>
          </w:p>
        </w:tc>
        <w:tc>
          <w:tcPr>
            <w:tcW w:w="310" w:type="pct"/>
            <w:vAlign w:val="center"/>
          </w:tcPr>
          <w:p w14:paraId="0CB1DFA4">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vAlign w:val="center"/>
          </w:tcPr>
          <w:p w14:paraId="670EB7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vAlign w:val="center"/>
          </w:tcPr>
          <w:p w14:paraId="1B0134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2" w:type="pct"/>
            <w:vAlign w:val="center"/>
          </w:tcPr>
          <w:p w14:paraId="70D423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2</w:t>
            </w:r>
          </w:p>
        </w:tc>
        <w:tc>
          <w:tcPr>
            <w:tcW w:w="298" w:type="pct"/>
            <w:vAlign w:val="center"/>
          </w:tcPr>
          <w:p w14:paraId="370F27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2</w:t>
            </w:r>
          </w:p>
        </w:tc>
        <w:tc>
          <w:tcPr>
            <w:tcW w:w="289" w:type="pct"/>
            <w:vAlign w:val="center"/>
          </w:tcPr>
          <w:p w14:paraId="073BFD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2</w:t>
            </w:r>
          </w:p>
        </w:tc>
        <w:tc>
          <w:tcPr>
            <w:tcW w:w="289" w:type="pct"/>
            <w:vAlign w:val="center"/>
          </w:tcPr>
          <w:p w14:paraId="4F149F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AC2B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316CE9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64BEB2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4A1B44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数学</w:t>
            </w:r>
          </w:p>
        </w:tc>
        <w:tc>
          <w:tcPr>
            <w:tcW w:w="291" w:type="pct"/>
            <w:shd w:val="clear" w:color="auto" w:fill="auto"/>
            <w:vAlign w:val="center"/>
          </w:tcPr>
          <w:p w14:paraId="7814BC8F">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w:t>
            </w:r>
          </w:p>
        </w:tc>
        <w:tc>
          <w:tcPr>
            <w:tcW w:w="291" w:type="pct"/>
            <w:shd w:val="clear" w:color="auto" w:fill="auto"/>
            <w:vAlign w:val="center"/>
          </w:tcPr>
          <w:p w14:paraId="33BC99D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w:t>
            </w:r>
          </w:p>
        </w:tc>
        <w:tc>
          <w:tcPr>
            <w:tcW w:w="310" w:type="pct"/>
            <w:vAlign w:val="center"/>
          </w:tcPr>
          <w:p w14:paraId="2311181D">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w:t>
            </w:r>
          </w:p>
        </w:tc>
        <w:tc>
          <w:tcPr>
            <w:tcW w:w="310" w:type="pct"/>
            <w:vAlign w:val="center"/>
          </w:tcPr>
          <w:p w14:paraId="026EB6D0">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vAlign w:val="center"/>
          </w:tcPr>
          <w:p w14:paraId="668FA9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lang w:val="en-US" w:eastAsia="zh-CN"/>
              </w:rPr>
              <w:t>2</w:t>
            </w:r>
          </w:p>
        </w:tc>
        <w:tc>
          <w:tcPr>
            <w:tcW w:w="357" w:type="pct"/>
            <w:vAlign w:val="center"/>
          </w:tcPr>
          <w:p w14:paraId="221A23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lang w:val="en-US" w:eastAsia="zh-CN"/>
              </w:rPr>
              <w:t>2</w:t>
            </w:r>
          </w:p>
        </w:tc>
        <w:tc>
          <w:tcPr>
            <w:tcW w:w="322" w:type="pct"/>
            <w:vAlign w:val="center"/>
          </w:tcPr>
          <w:p w14:paraId="62E975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2</w:t>
            </w:r>
          </w:p>
        </w:tc>
        <w:tc>
          <w:tcPr>
            <w:tcW w:w="298" w:type="pct"/>
            <w:vAlign w:val="center"/>
          </w:tcPr>
          <w:p w14:paraId="1475C4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2</w:t>
            </w:r>
          </w:p>
        </w:tc>
        <w:tc>
          <w:tcPr>
            <w:tcW w:w="289" w:type="pct"/>
            <w:vAlign w:val="center"/>
          </w:tcPr>
          <w:p w14:paraId="0BB24D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2D6CF0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60B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7B5839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1F40FE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75C585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英语</w:t>
            </w:r>
          </w:p>
        </w:tc>
        <w:tc>
          <w:tcPr>
            <w:tcW w:w="291" w:type="pct"/>
            <w:shd w:val="clear" w:color="auto" w:fill="auto"/>
            <w:vAlign w:val="center"/>
          </w:tcPr>
          <w:p w14:paraId="5F65D917">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w:t>
            </w:r>
          </w:p>
        </w:tc>
        <w:tc>
          <w:tcPr>
            <w:tcW w:w="291" w:type="pct"/>
            <w:shd w:val="clear" w:color="auto" w:fill="auto"/>
            <w:vAlign w:val="center"/>
          </w:tcPr>
          <w:p w14:paraId="3DF5F00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w:t>
            </w:r>
          </w:p>
        </w:tc>
        <w:tc>
          <w:tcPr>
            <w:tcW w:w="310" w:type="pct"/>
            <w:vAlign w:val="center"/>
          </w:tcPr>
          <w:p w14:paraId="32DE7CBF">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w:t>
            </w:r>
          </w:p>
        </w:tc>
        <w:tc>
          <w:tcPr>
            <w:tcW w:w="310" w:type="pct"/>
            <w:vAlign w:val="center"/>
          </w:tcPr>
          <w:p w14:paraId="7ED0AF2C">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vAlign w:val="center"/>
          </w:tcPr>
          <w:p w14:paraId="4D127B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lang w:val="en-US" w:eastAsia="zh-CN"/>
              </w:rPr>
              <w:t>2</w:t>
            </w:r>
          </w:p>
        </w:tc>
        <w:tc>
          <w:tcPr>
            <w:tcW w:w="357" w:type="pct"/>
            <w:vAlign w:val="center"/>
          </w:tcPr>
          <w:p w14:paraId="1CBB86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lang w:val="en-US" w:eastAsia="zh-CN"/>
              </w:rPr>
              <w:t>2</w:t>
            </w:r>
          </w:p>
        </w:tc>
        <w:tc>
          <w:tcPr>
            <w:tcW w:w="322" w:type="pct"/>
            <w:vAlign w:val="center"/>
          </w:tcPr>
          <w:p w14:paraId="043BD0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2</w:t>
            </w:r>
          </w:p>
        </w:tc>
        <w:tc>
          <w:tcPr>
            <w:tcW w:w="298" w:type="pct"/>
            <w:vAlign w:val="center"/>
          </w:tcPr>
          <w:p w14:paraId="570A8A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2</w:t>
            </w:r>
          </w:p>
        </w:tc>
        <w:tc>
          <w:tcPr>
            <w:tcW w:w="289" w:type="pct"/>
            <w:vAlign w:val="center"/>
          </w:tcPr>
          <w:p w14:paraId="4E9882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2AD0EA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60368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6B84D2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6FFBA1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7B4661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信息技术</w:t>
            </w:r>
          </w:p>
        </w:tc>
        <w:tc>
          <w:tcPr>
            <w:tcW w:w="291" w:type="pct"/>
            <w:shd w:val="clear" w:color="auto" w:fill="auto"/>
            <w:vAlign w:val="center"/>
          </w:tcPr>
          <w:p w14:paraId="1626EE8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1" w:type="pct"/>
            <w:shd w:val="clear" w:color="auto" w:fill="auto"/>
            <w:vAlign w:val="center"/>
          </w:tcPr>
          <w:p w14:paraId="730B9F5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310" w:type="pct"/>
            <w:vAlign w:val="center"/>
          </w:tcPr>
          <w:p w14:paraId="22CE8788">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310" w:type="pct"/>
            <w:vAlign w:val="center"/>
          </w:tcPr>
          <w:p w14:paraId="41274F35">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vAlign w:val="center"/>
          </w:tcPr>
          <w:p w14:paraId="6BB676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vAlign w:val="center"/>
          </w:tcPr>
          <w:p w14:paraId="2D0DFE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2" w:type="pct"/>
            <w:vAlign w:val="center"/>
          </w:tcPr>
          <w:p w14:paraId="697953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8" w:type="pct"/>
            <w:vAlign w:val="center"/>
          </w:tcPr>
          <w:p w14:paraId="67C7C7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3128E3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5C1976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7EA1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243C0F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206D3E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267F9C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体育与健康</w:t>
            </w:r>
          </w:p>
        </w:tc>
        <w:tc>
          <w:tcPr>
            <w:tcW w:w="291" w:type="pct"/>
            <w:shd w:val="clear" w:color="auto" w:fill="auto"/>
            <w:vAlign w:val="center"/>
          </w:tcPr>
          <w:p w14:paraId="2523AF6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w:t>
            </w:r>
          </w:p>
        </w:tc>
        <w:tc>
          <w:tcPr>
            <w:tcW w:w="291" w:type="pct"/>
            <w:shd w:val="clear" w:color="auto" w:fill="auto"/>
            <w:vAlign w:val="center"/>
          </w:tcPr>
          <w:p w14:paraId="1C5F3D2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w:t>
            </w:r>
          </w:p>
        </w:tc>
        <w:tc>
          <w:tcPr>
            <w:tcW w:w="310" w:type="pct"/>
            <w:vAlign w:val="center"/>
          </w:tcPr>
          <w:p w14:paraId="4E125675">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10" w:type="pct"/>
            <w:vAlign w:val="center"/>
          </w:tcPr>
          <w:p w14:paraId="41E8BEFC">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w:t>
            </w:r>
          </w:p>
        </w:tc>
        <w:tc>
          <w:tcPr>
            <w:tcW w:w="336" w:type="pct"/>
            <w:vAlign w:val="center"/>
          </w:tcPr>
          <w:p w14:paraId="52A448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2</w:t>
            </w:r>
          </w:p>
        </w:tc>
        <w:tc>
          <w:tcPr>
            <w:tcW w:w="357" w:type="pct"/>
            <w:vAlign w:val="center"/>
          </w:tcPr>
          <w:p w14:paraId="2F6A1F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2</w:t>
            </w:r>
          </w:p>
        </w:tc>
        <w:tc>
          <w:tcPr>
            <w:tcW w:w="322" w:type="pct"/>
            <w:vAlign w:val="center"/>
          </w:tcPr>
          <w:p w14:paraId="798D8B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2</w:t>
            </w:r>
          </w:p>
        </w:tc>
        <w:tc>
          <w:tcPr>
            <w:tcW w:w="298" w:type="pct"/>
            <w:vAlign w:val="center"/>
          </w:tcPr>
          <w:p w14:paraId="52515A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2</w:t>
            </w:r>
          </w:p>
        </w:tc>
        <w:tc>
          <w:tcPr>
            <w:tcW w:w="289" w:type="pct"/>
            <w:vAlign w:val="center"/>
          </w:tcPr>
          <w:p w14:paraId="6E3A0B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2</w:t>
            </w:r>
          </w:p>
        </w:tc>
        <w:tc>
          <w:tcPr>
            <w:tcW w:w="289" w:type="pct"/>
            <w:vAlign w:val="center"/>
          </w:tcPr>
          <w:p w14:paraId="1AC8EA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FA48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471FC7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5F1F84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65C9E5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lang w:val="en-US" w:eastAsia="zh-CN"/>
              </w:rPr>
              <w:t>心理健康</w:t>
            </w:r>
          </w:p>
        </w:tc>
        <w:tc>
          <w:tcPr>
            <w:tcW w:w="291" w:type="pct"/>
            <w:shd w:val="clear" w:color="auto" w:fill="auto"/>
            <w:vAlign w:val="center"/>
          </w:tcPr>
          <w:p w14:paraId="0B9F6AB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w:t>
            </w:r>
          </w:p>
        </w:tc>
        <w:tc>
          <w:tcPr>
            <w:tcW w:w="291" w:type="pct"/>
            <w:shd w:val="clear" w:color="auto" w:fill="auto"/>
            <w:vAlign w:val="center"/>
          </w:tcPr>
          <w:p w14:paraId="4DE09DB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w:t>
            </w:r>
          </w:p>
        </w:tc>
        <w:tc>
          <w:tcPr>
            <w:tcW w:w="310" w:type="pct"/>
            <w:vAlign w:val="center"/>
          </w:tcPr>
          <w:p w14:paraId="217B1EAC">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w:t>
            </w:r>
          </w:p>
        </w:tc>
        <w:tc>
          <w:tcPr>
            <w:tcW w:w="310" w:type="pct"/>
            <w:vAlign w:val="center"/>
          </w:tcPr>
          <w:p w14:paraId="6C46C28C">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vAlign w:val="center"/>
          </w:tcPr>
          <w:p w14:paraId="79DD4C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w:t>
            </w:r>
          </w:p>
        </w:tc>
        <w:tc>
          <w:tcPr>
            <w:tcW w:w="357" w:type="pct"/>
            <w:vAlign w:val="center"/>
          </w:tcPr>
          <w:p w14:paraId="0CA0EB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2" w:type="pct"/>
            <w:vAlign w:val="center"/>
          </w:tcPr>
          <w:p w14:paraId="0CA18B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w:t>
            </w:r>
          </w:p>
        </w:tc>
        <w:tc>
          <w:tcPr>
            <w:tcW w:w="298" w:type="pct"/>
            <w:vAlign w:val="center"/>
          </w:tcPr>
          <w:p w14:paraId="1DCAA6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2DF575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w:t>
            </w:r>
          </w:p>
        </w:tc>
        <w:tc>
          <w:tcPr>
            <w:tcW w:w="289" w:type="pct"/>
            <w:vAlign w:val="center"/>
          </w:tcPr>
          <w:p w14:paraId="57B7E4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2C71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1809C8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48267D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453BF4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艺术</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音乐</w:t>
            </w:r>
            <w:r>
              <w:rPr>
                <w:rFonts w:hint="eastAsia" w:asciiTheme="minorEastAsia" w:hAnsiTheme="minorEastAsia" w:eastAsiaTheme="minorEastAsia" w:cstheme="minorEastAsia"/>
                <w:color w:val="auto"/>
                <w:sz w:val="21"/>
                <w:szCs w:val="21"/>
                <w:lang w:eastAsia="zh-CN"/>
              </w:rPr>
              <w:t>）</w:t>
            </w:r>
          </w:p>
        </w:tc>
        <w:tc>
          <w:tcPr>
            <w:tcW w:w="291" w:type="pct"/>
            <w:shd w:val="clear" w:color="auto" w:fill="auto"/>
            <w:vAlign w:val="center"/>
          </w:tcPr>
          <w:p w14:paraId="610208D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1" w:type="pct"/>
            <w:shd w:val="clear" w:color="auto" w:fill="auto"/>
            <w:vAlign w:val="center"/>
          </w:tcPr>
          <w:p w14:paraId="46F4729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310" w:type="pct"/>
            <w:vAlign w:val="center"/>
          </w:tcPr>
          <w:p w14:paraId="4E02B814">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310" w:type="pct"/>
            <w:vAlign w:val="center"/>
          </w:tcPr>
          <w:p w14:paraId="577646B0">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vAlign w:val="center"/>
          </w:tcPr>
          <w:p w14:paraId="754658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vAlign w:val="center"/>
          </w:tcPr>
          <w:p w14:paraId="61A850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2" w:type="pct"/>
            <w:vAlign w:val="center"/>
          </w:tcPr>
          <w:p w14:paraId="3368C2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8" w:type="pct"/>
            <w:vAlign w:val="center"/>
          </w:tcPr>
          <w:p w14:paraId="60D45D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55F897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234FC0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7B96F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0E8DA4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19B7C5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448D59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安全教育</w:t>
            </w:r>
          </w:p>
        </w:tc>
        <w:tc>
          <w:tcPr>
            <w:tcW w:w="291" w:type="pct"/>
            <w:shd w:val="clear" w:color="auto" w:fill="auto"/>
            <w:vAlign w:val="center"/>
          </w:tcPr>
          <w:p w14:paraId="3E650107">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291" w:type="pct"/>
            <w:shd w:val="clear" w:color="auto" w:fill="auto"/>
            <w:vAlign w:val="center"/>
          </w:tcPr>
          <w:p w14:paraId="1ABCE8A1">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310" w:type="pct"/>
            <w:vAlign w:val="center"/>
          </w:tcPr>
          <w:p w14:paraId="74EE97C3">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310" w:type="pct"/>
            <w:vAlign w:val="center"/>
          </w:tcPr>
          <w:p w14:paraId="42FBF195">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vAlign w:val="center"/>
          </w:tcPr>
          <w:p w14:paraId="7A2F84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57" w:type="pct"/>
            <w:vAlign w:val="center"/>
          </w:tcPr>
          <w:p w14:paraId="50D52B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22" w:type="pct"/>
            <w:vAlign w:val="center"/>
          </w:tcPr>
          <w:p w14:paraId="0B5540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8" w:type="pct"/>
            <w:vAlign w:val="center"/>
          </w:tcPr>
          <w:p w14:paraId="5D8039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6053F4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766D94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2D50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0B2F6A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35F08B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0036CB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劳动教育</w:t>
            </w:r>
          </w:p>
        </w:tc>
        <w:tc>
          <w:tcPr>
            <w:tcW w:w="291" w:type="pct"/>
            <w:shd w:val="clear" w:color="auto" w:fill="auto"/>
            <w:vAlign w:val="center"/>
          </w:tcPr>
          <w:p w14:paraId="2815F172">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291" w:type="pct"/>
            <w:shd w:val="clear" w:color="auto" w:fill="auto"/>
            <w:vAlign w:val="center"/>
          </w:tcPr>
          <w:p w14:paraId="17E0D85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310" w:type="pct"/>
            <w:vAlign w:val="center"/>
          </w:tcPr>
          <w:p w14:paraId="2CE9A37A">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10" w:type="pct"/>
            <w:vAlign w:val="center"/>
          </w:tcPr>
          <w:p w14:paraId="79E925E9">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336" w:type="pct"/>
            <w:vAlign w:val="center"/>
          </w:tcPr>
          <w:p w14:paraId="2BDFE7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1</w:t>
            </w:r>
          </w:p>
        </w:tc>
        <w:tc>
          <w:tcPr>
            <w:tcW w:w="357" w:type="pct"/>
            <w:vAlign w:val="center"/>
          </w:tcPr>
          <w:p w14:paraId="129E11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1</w:t>
            </w:r>
          </w:p>
        </w:tc>
        <w:tc>
          <w:tcPr>
            <w:tcW w:w="322" w:type="pct"/>
            <w:vAlign w:val="center"/>
          </w:tcPr>
          <w:p w14:paraId="6BD74D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1</w:t>
            </w:r>
          </w:p>
        </w:tc>
        <w:tc>
          <w:tcPr>
            <w:tcW w:w="298" w:type="pct"/>
            <w:vAlign w:val="center"/>
          </w:tcPr>
          <w:p w14:paraId="6F50E1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1</w:t>
            </w:r>
          </w:p>
        </w:tc>
        <w:tc>
          <w:tcPr>
            <w:tcW w:w="289" w:type="pct"/>
            <w:vAlign w:val="center"/>
          </w:tcPr>
          <w:p w14:paraId="7BE5DD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w:t>
            </w:r>
          </w:p>
        </w:tc>
        <w:tc>
          <w:tcPr>
            <w:tcW w:w="289" w:type="pct"/>
            <w:vAlign w:val="center"/>
          </w:tcPr>
          <w:p w14:paraId="3EDA72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7492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649A88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147817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104406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auto"/>
                <w:sz w:val="21"/>
                <w:szCs w:val="21"/>
              </w:rPr>
              <w:t>小计</w:t>
            </w:r>
          </w:p>
        </w:tc>
        <w:tc>
          <w:tcPr>
            <w:tcW w:w="291" w:type="pct"/>
            <w:shd w:val="clear" w:color="auto" w:fill="auto"/>
            <w:vAlign w:val="center"/>
          </w:tcPr>
          <w:p w14:paraId="5940BFBD">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1260</w:t>
            </w:r>
          </w:p>
        </w:tc>
        <w:tc>
          <w:tcPr>
            <w:tcW w:w="291" w:type="pct"/>
            <w:shd w:val="clear" w:color="auto" w:fill="auto"/>
            <w:vAlign w:val="center"/>
          </w:tcPr>
          <w:p w14:paraId="67012343">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70</w:t>
            </w:r>
          </w:p>
        </w:tc>
        <w:tc>
          <w:tcPr>
            <w:tcW w:w="310" w:type="pct"/>
            <w:shd w:val="clear" w:color="auto" w:fill="auto"/>
            <w:vAlign w:val="center"/>
          </w:tcPr>
          <w:p w14:paraId="265673D5">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990</w:t>
            </w:r>
          </w:p>
        </w:tc>
        <w:tc>
          <w:tcPr>
            <w:tcW w:w="310" w:type="pct"/>
            <w:shd w:val="clear" w:color="auto" w:fill="auto"/>
            <w:vAlign w:val="center"/>
          </w:tcPr>
          <w:p w14:paraId="016685D0">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270</w:t>
            </w:r>
          </w:p>
        </w:tc>
        <w:tc>
          <w:tcPr>
            <w:tcW w:w="336" w:type="pct"/>
            <w:shd w:val="clear" w:color="auto" w:fill="auto"/>
            <w:vAlign w:val="center"/>
          </w:tcPr>
          <w:p w14:paraId="691826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14</w:t>
            </w:r>
          </w:p>
        </w:tc>
        <w:tc>
          <w:tcPr>
            <w:tcW w:w="357" w:type="pct"/>
            <w:shd w:val="clear" w:color="auto" w:fill="auto"/>
            <w:vAlign w:val="center"/>
          </w:tcPr>
          <w:p w14:paraId="0D1B66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13</w:t>
            </w:r>
          </w:p>
        </w:tc>
        <w:tc>
          <w:tcPr>
            <w:tcW w:w="322" w:type="pct"/>
            <w:shd w:val="clear" w:color="auto" w:fill="auto"/>
            <w:vAlign w:val="center"/>
          </w:tcPr>
          <w:p w14:paraId="007A7E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15</w:t>
            </w:r>
          </w:p>
        </w:tc>
        <w:tc>
          <w:tcPr>
            <w:tcW w:w="298" w:type="pct"/>
            <w:shd w:val="clear" w:color="auto" w:fill="auto"/>
            <w:vAlign w:val="center"/>
          </w:tcPr>
          <w:p w14:paraId="1BB644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16</w:t>
            </w:r>
          </w:p>
        </w:tc>
        <w:tc>
          <w:tcPr>
            <w:tcW w:w="289" w:type="pct"/>
            <w:shd w:val="clear" w:color="auto" w:fill="auto"/>
            <w:vAlign w:val="center"/>
          </w:tcPr>
          <w:p w14:paraId="6C54B5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11</w:t>
            </w:r>
          </w:p>
        </w:tc>
        <w:tc>
          <w:tcPr>
            <w:tcW w:w="289" w:type="pct"/>
            <w:vAlign w:val="center"/>
          </w:tcPr>
          <w:p w14:paraId="043240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E393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single" w:color="auto" w:sz="4" w:space="0"/>
            </w:tcBorders>
            <w:textDirection w:val="tbRlV"/>
            <w:vAlign w:val="center"/>
          </w:tcPr>
          <w:p w14:paraId="12E0C9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restart"/>
            <w:tcBorders>
              <w:bottom w:val="single" w:color="auto" w:sz="4" w:space="0"/>
              <w:right w:val="single" w:color="auto" w:sz="4" w:space="0"/>
            </w:tcBorders>
            <w:textDirection w:val="tbRlV"/>
            <w:vAlign w:val="center"/>
          </w:tcPr>
          <w:p w14:paraId="3255BA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公共基础选修课</w:t>
            </w:r>
          </w:p>
        </w:tc>
        <w:tc>
          <w:tcPr>
            <w:tcW w:w="1203" w:type="pct"/>
            <w:tcBorders>
              <w:left w:val="single" w:color="auto" w:sz="4" w:space="0"/>
            </w:tcBorders>
            <w:shd w:val="clear" w:color="auto" w:fill="auto"/>
            <w:vAlign w:val="center"/>
          </w:tcPr>
          <w:p w14:paraId="1FCAE3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书法</w:t>
            </w:r>
          </w:p>
        </w:tc>
        <w:tc>
          <w:tcPr>
            <w:tcW w:w="291" w:type="pct"/>
            <w:shd w:val="clear" w:color="auto" w:fill="auto"/>
            <w:vAlign w:val="center"/>
          </w:tcPr>
          <w:p w14:paraId="1BF7C961">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91" w:type="pct"/>
            <w:shd w:val="clear" w:color="auto" w:fill="auto"/>
            <w:vAlign w:val="center"/>
          </w:tcPr>
          <w:p w14:paraId="3D819A4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310" w:type="pct"/>
            <w:shd w:val="clear" w:color="auto" w:fill="auto"/>
            <w:vAlign w:val="center"/>
          </w:tcPr>
          <w:p w14:paraId="178B4FB2">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310" w:type="pct"/>
            <w:shd w:val="clear" w:color="auto" w:fill="auto"/>
            <w:vAlign w:val="center"/>
          </w:tcPr>
          <w:p w14:paraId="08857EC5">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shd w:val="clear" w:color="auto" w:fill="auto"/>
            <w:vAlign w:val="center"/>
          </w:tcPr>
          <w:p w14:paraId="74578F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w:t>
            </w:r>
          </w:p>
        </w:tc>
        <w:tc>
          <w:tcPr>
            <w:tcW w:w="357" w:type="pct"/>
            <w:shd w:val="clear" w:color="auto" w:fill="auto"/>
            <w:vAlign w:val="center"/>
          </w:tcPr>
          <w:p w14:paraId="576566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322" w:type="pct"/>
            <w:shd w:val="clear" w:color="auto" w:fill="auto"/>
            <w:vAlign w:val="center"/>
          </w:tcPr>
          <w:p w14:paraId="4858D5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98" w:type="pct"/>
            <w:shd w:val="clear" w:color="auto" w:fill="auto"/>
            <w:vAlign w:val="center"/>
          </w:tcPr>
          <w:p w14:paraId="64CB7F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9" w:type="pct"/>
            <w:shd w:val="clear" w:color="auto" w:fill="auto"/>
            <w:vAlign w:val="center"/>
          </w:tcPr>
          <w:p w14:paraId="7EC024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9" w:type="pct"/>
            <w:vAlign w:val="center"/>
          </w:tcPr>
          <w:p w14:paraId="4FB154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10C7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single" w:color="auto" w:sz="4" w:space="0"/>
              <w:left w:val="single" w:color="auto" w:sz="4" w:space="0"/>
              <w:bottom w:val="single" w:color="auto" w:sz="4" w:space="0"/>
            </w:tcBorders>
            <w:textDirection w:val="tbRlV"/>
            <w:vAlign w:val="center"/>
          </w:tcPr>
          <w:p w14:paraId="3453EF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top w:val="single" w:color="auto" w:sz="4" w:space="0"/>
              <w:bottom w:val="single" w:color="auto" w:sz="4" w:space="0"/>
              <w:right w:val="single" w:color="auto" w:sz="4" w:space="0"/>
            </w:tcBorders>
            <w:textDirection w:val="tbRlV"/>
            <w:vAlign w:val="center"/>
          </w:tcPr>
          <w:p w14:paraId="1CDD84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2EB9A7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color w:val="auto"/>
                <w:sz w:val="21"/>
                <w:szCs w:val="21"/>
              </w:rPr>
              <w:t>中华优秀传统文化</w:t>
            </w:r>
          </w:p>
        </w:tc>
        <w:tc>
          <w:tcPr>
            <w:tcW w:w="291" w:type="pct"/>
            <w:shd w:val="clear" w:color="auto" w:fill="auto"/>
            <w:vAlign w:val="center"/>
          </w:tcPr>
          <w:p w14:paraId="16553EA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91" w:type="pct"/>
            <w:shd w:val="clear" w:color="auto" w:fill="auto"/>
            <w:vAlign w:val="center"/>
          </w:tcPr>
          <w:p w14:paraId="043C022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310" w:type="pct"/>
            <w:shd w:val="clear" w:color="auto" w:fill="auto"/>
            <w:vAlign w:val="center"/>
          </w:tcPr>
          <w:p w14:paraId="5E168086">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310" w:type="pct"/>
            <w:shd w:val="clear" w:color="auto" w:fill="auto"/>
            <w:vAlign w:val="center"/>
          </w:tcPr>
          <w:p w14:paraId="538D9F5E">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shd w:val="clear" w:color="auto" w:fill="auto"/>
            <w:vAlign w:val="center"/>
          </w:tcPr>
          <w:p w14:paraId="008446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57" w:type="pct"/>
            <w:shd w:val="clear" w:color="auto" w:fill="auto"/>
            <w:vAlign w:val="center"/>
          </w:tcPr>
          <w:p w14:paraId="2ABF6B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22" w:type="pct"/>
            <w:shd w:val="clear" w:color="auto" w:fill="auto"/>
            <w:vAlign w:val="center"/>
          </w:tcPr>
          <w:p w14:paraId="044FD5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w:t>
            </w:r>
          </w:p>
        </w:tc>
        <w:tc>
          <w:tcPr>
            <w:tcW w:w="298" w:type="pct"/>
            <w:shd w:val="clear" w:color="auto" w:fill="auto"/>
            <w:vAlign w:val="center"/>
          </w:tcPr>
          <w:p w14:paraId="14E2F3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9" w:type="pct"/>
            <w:shd w:val="clear" w:color="auto" w:fill="auto"/>
            <w:vAlign w:val="center"/>
          </w:tcPr>
          <w:p w14:paraId="67C203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9" w:type="pct"/>
            <w:vAlign w:val="center"/>
          </w:tcPr>
          <w:p w14:paraId="0E42DD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7CC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single" w:color="auto" w:sz="4" w:space="0"/>
              <w:left w:val="single" w:color="auto" w:sz="4" w:space="0"/>
              <w:bottom w:val="single" w:color="auto" w:sz="4" w:space="0"/>
            </w:tcBorders>
            <w:textDirection w:val="tbRlV"/>
            <w:vAlign w:val="center"/>
          </w:tcPr>
          <w:p w14:paraId="75335D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top w:val="single" w:color="auto" w:sz="4" w:space="0"/>
              <w:bottom w:val="single" w:color="auto" w:sz="4" w:space="0"/>
              <w:right w:val="single" w:color="auto" w:sz="4" w:space="0"/>
            </w:tcBorders>
            <w:textDirection w:val="tbRlV"/>
            <w:vAlign w:val="center"/>
          </w:tcPr>
          <w:p w14:paraId="3BD9EC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5F0F67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color w:val="auto"/>
                <w:sz w:val="21"/>
                <w:szCs w:val="21"/>
              </w:rPr>
              <w:t>职业素养</w:t>
            </w:r>
          </w:p>
        </w:tc>
        <w:tc>
          <w:tcPr>
            <w:tcW w:w="291" w:type="pct"/>
            <w:shd w:val="clear" w:color="auto" w:fill="auto"/>
            <w:vAlign w:val="center"/>
          </w:tcPr>
          <w:p w14:paraId="7D4BEE9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91" w:type="pct"/>
            <w:shd w:val="clear" w:color="auto" w:fill="auto"/>
            <w:vAlign w:val="center"/>
          </w:tcPr>
          <w:p w14:paraId="0479A18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310" w:type="pct"/>
            <w:shd w:val="clear" w:color="auto" w:fill="auto"/>
            <w:vAlign w:val="center"/>
          </w:tcPr>
          <w:p w14:paraId="368FED2A">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310" w:type="pct"/>
            <w:shd w:val="clear" w:color="auto" w:fill="auto"/>
            <w:vAlign w:val="center"/>
          </w:tcPr>
          <w:p w14:paraId="6D674F42">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6" w:type="pct"/>
            <w:shd w:val="clear" w:color="auto" w:fill="auto"/>
            <w:vAlign w:val="center"/>
          </w:tcPr>
          <w:p w14:paraId="283CFB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57" w:type="pct"/>
            <w:shd w:val="clear" w:color="auto" w:fill="auto"/>
            <w:vAlign w:val="center"/>
          </w:tcPr>
          <w:p w14:paraId="5FDF1D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22" w:type="pct"/>
            <w:shd w:val="clear" w:color="auto" w:fill="auto"/>
            <w:vAlign w:val="center"/>
          </w:tcPr>
          <w:p w14:paraId="2176AB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98" w:type="pct"/>
            <w:shd w:val="clear" w:color="auto" w:fill="auto"/>
            <w:vAlign w:val="center"/>
          </w:tcPr>
          <w:p w14:paraId="1F8D6F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color w:val="auto"/>
                <w:sz w:val="21"/>
                <w:szCs w:val="21"/>
              </w:rPr>
              <w:t>1</w:t>
            </w:r>
          </w:p>
        </w:tc>
        <w:tc>
          <w:tcPr>
            <w:tcW w:w="289" w:type="pct"/>
            <w:shd w:val="clear" w:color="auto" w:fill="auto"/>
            <w:vAlign w:val="center"/>
          </w:tcPr>
          <w:p w14:paraId="2DC49D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9" w:type="pct"/>
            <w:vAlign w:val="center"/>
          </w:tcPr>
          <w:p w14:paraId="147205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0566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single" w:color="auto" w:sz="4" w:space="0"/>
              <w:left w:val="single" w:color="auto" w:sz="4" w:space="0"/>
              <w:bottom w:val="single" w:color="auto" w:sz="4" w:space="0"/>
            </w:tcBorders>
            <w:textDirection w:val="tbRlV"/>
            <w:vAlign w:val="center"/>
          </w:tcPr>
          <w:p w14:paraId="5AA641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top w:val="single" w:color="auto" w:sz="4" w:space="0"/>
              <w:bottom w:val="single" w:color="auto" w:sz="4" w:space="0"/>
              <w:right w:val="single" w:color="auto" w:sz="4" w:space="0"/>
            </w:tcBorders>
            <w:textDirection w:val="tbRlV"/>
            <w:vAlign w:val="center"/>
          </w:tcPr>
          <w:p w14:paraId="57DEE2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2200E1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小计</w:t>
            </w:r>
          </w:p>
        </w:tc>
        <w:tc>
          <w:tcPr>
            <w:tcW w:w="291" w:type="pct"/>
            <w:shd w:val="clear" w:color="auto" w:fill="auto"/>
            <w:vAlign w:val="center"/>
          </w:tcPr>
          <w:p w14:paraId="013A0A99">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54</w:t>
            </w:r>
          </w:p>
        </w:tc>
        <w:tc>
          <w:tcPr>
            <w:tcW w:w="291" w:type="pct"/>
            <w:shd w:val="clear" w:color="auto" w:fill="auto"/>
            <w:vAlign w:val="center"/>
          </w:tcPr>
          <w:p w14:paraId="1D8E14E7">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310" w:type="pct"/>
            <w:vAlign w:val="center"/>
          </w:tcPr>
          <w:p w14:paraId="117E074F">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w:t>
            </w:r>
          </w:p>
        </w:tc>
        <w:tc>
          <w:tcPr>
            <w:tcW w:w="310" w:type="pct"/>
            <w:vAlign w:val="center"/>
          </w:tcPr>
          <w:p w14:paraId="77585F2C">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6" w:type="pct"/>
            <w:vAlign w:val="center"/>
          </w:tcPr>
          <w:p w14:paraId="6EF0E5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57" w:type="pct"/>
            <w:vAlign w:val="center"/>
          </w:tcPr>
          <w:p w14:paraId="7FC5F8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22" w:type="pct"/>
            <w:vAlign w:val="center"/>
          </w:tcPr>
          <w:p w14:paraId="444951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8" w:type="pct"/>
            <w:vAlign w:val="center"/>
          </w:tcPr>
          <w:p w14:paraId="448EBE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29EE34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89" w:type="pct"/>
            <w:vAlign w:val="center"/>
          </w:tcPr>
          <w:p w14:paraId="642EC9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864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restart"/>
            <w:tcBorders>
              <w:top w:val="single" w:color="auto" w:sz="4" w:space="0"/>
              <w:left w:val="single" w:color="auto" w:sz="4" w:space="0"/>
              <w:right w:val="single" w:color="auto" w:sz="4" w:space="0"/>
            </w:tcBorders>
            <w:textDirection w:val="tbRlV"/>
            <w:vAlign w:val="center"/>
          </w:tcPr>
          <w:p w14:paraId="750473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专业技能课</w:t>
            </w:r>
          </w:p>
        </w:tc>
        <w:tc>
          <w:tcPr>
            <w:tcW w:w="405" w:type="pct"/>
            <w:vMerge w:val="restart"/>
            <w:tcBorders>
              <w:top w:val="single" w:color="auto" w:sz="4" w:space="0"/>
              <w:left w:val="single" w:color="auto" w:sz="4" w:space="0"/>
              <w:right w:val="single" w:color="auto" w:sz="4" w:space="0"/>
            </w:tcBorders>
            <w:textDirection w:val="tbRlV"/>
            <w:vAlign w:val="center"/>
          </w:tcPr>
          <w:p w14:paraId="6CEF92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专业核心</w:t>
            </w:r>
            <w:r>
              <w:rPr>
                <w:rFonts w:hint="eastAsia" w:asciiTheme="minorEastAsia" w:hAnsiTheme="minorEastAsia" w:eastAsiaTheme="minorEastAsia" w:cstheme="minorEastAsia"/>
                <w:sz w:val="21"/>
                <w:szCs w:val="21"/>
              </w:rPr>
              <w:t>课</w:t>
            </w:r>
          </w:p>
        </w:tc>
        <w:tc>
          <w:tcPr>
            <w:tcW w:w="1203" w:type="pct"/>
            <w:tcBorders>
              <w:left w:val="single" w:color="auto" w:sz="4" w:space="0"/>
            </w:tcBorders>
            <w:vAlign w:val="center"/>
          </w:tcPr>
          <w:p w14:paraId="51F808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艺术概论</w:t>
            </w:r>
          </w:p>
        </w:tc>
        <w:tc>
          <w:tcPr>
            <w:tcW w:w="291" w:type="pct"/>
            <w:shd w:val="clear" w:color="auto" w:fill="auto"/>
            <w:vAlign w:val="center"/>
          </w:tcPr>
          <w:p w14:paraId="38C459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90</w:t>
            </w:r>
          </w:p>
        </w:tc>
        <w:tc>
          <w:tcPr>
            <w:tcW w:w="291" w:type="pct"/>
            <w:vAlign w:val="center"/>
          </w:tcPr>
          <w:p w14:paraId="238621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10" w:type="pct"/>
            <w:vAlign w:val="center"/>
          </w:tcPr>
          <w:p w14:paraId="626CF8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310" w:type="pct"/>
            <w:vAlign w:val="center"/>
          </w:tcPr>
          <w:p w14:paraId="38FBC1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6" w:type="pct"/>
            <w:vAlign w:val="center"/>
          </w:tcPr>
          <w:p w14:paraId="404BE1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57" w:type="pct"/>
            <w:vAlign w:val="center"/>
          </w:tcPr>
          <w:p w14:paraId="2556A3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22" w:type="pct"/>
            <w:vAlign w:val="center"/>
          </w:tcPr>
          <w:p w14:paraId="4B5F00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8" w:type="pct"/>
            <w:vAlign w:val="center"/>
          </w:tcPr>
          <w:p w14:paraId="79AD43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6FEA75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23CC86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6B4AC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17E01A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405" w:type="pct"/>
            <w:vMerge w:val="continue"/>
            <w:tcBorders>
              <w:left w:val="single" w:color="auto" w:sz="4" w:space="0"/>
              <w:right w:val="single" w:color="auto" w:sz="4" w:space="0"/>
            </w:tcBorders>
            <w:textDirection w:val="tbRlV"/>
            <w:vAlign w:val="center"/>
          </w:tcPr>
          <w:p w14:paraId="1C1AD1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1203" w:type="pct"/>
            <w:tcBorders>
              <w:left w:val="single" w:color="auto" w:sz="4" w:space="0"/>
            </w:tcBorders>
            <w:vAlign w:val="center"/>
          </w:tcPr>
          <w:p w14:paraId="7059D4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艺术史</w:t>
            </w:r>
          </w:p>
        </w:tc>
        <w:tc>
          <w:tcPr>
            <w:tcW w:w="291" w:type="pct"/>
            <w:shd w:val="clear" w:color="auto" w:fill="auto"/>
            <w:vAlign w:val="center"/>
          </w:tcPr>
          <w:p w14:paraId="63D8D2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180</w:t>
            </w:r>
          </w:p>
        </w:tc>
        <w:tc>
          <w:tcPr>
            <w:tcW w:w="291" w:type="pct"/>
            <w:vAlign w:val="center"/>
          </w:tcPr>
          <w:p w14:paraId="7D22DC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310" w:type="pct"/>
            <w:vAlign w:val="center"/>
          </w:tcPr>
          <w:p w14:paraId="15A764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w:t>
            </w:r>
          </w:p>
        </w:tc>
        <w:tc>
          <w:tcPr>
            <w:tcW w:w="310" w:type="pct"/>
            <w:vAlign w:val="center"/>
          </w:tcPr>
          <w:p w14:paraId="684106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6" w:type="pct"/>
            <w:vAlign w:val="center"/>
          </w:tcPr>
          <w:p w14:paraId="50EFD7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57" w:type="pct"/>
            <w:vAlign w:val="center"/>
          </w:tcPr>
          <w:p w14:paraId="3338E2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22" w:type="pct"/>
            <w:vAlign w:val="center"/>
          </w:tcPr>
          <w:p w14:paraId="4FE159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8" w:type="pct"/>
            <w:vAlign w:val="center"/>
          </w:tcPr>
          <w:p w14:paraId="13BABA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0F2DD8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716359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8E5B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492E80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405" w:type="pct"/>
            <w:vMerge w:val="continue"/>
            <w:tcBorders>
              <w:left w:val="single" w:color="auto" w:sz="4" w:space="0"/>
              <w:right w:val="single" w:color="auto" w:sz="4" w:space="0"/>
            </w:tcBorders>
            <w:textDirection w:val="tbRlV"/>
            <w:vAlign w:val="center"/>
          </w:tcPr>
          <w:p w14:paraId="49459E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vAlign w:val="center"/>
          </w:tcPr>
          <w:p w14:paraId="5E11A6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kern w:val="0"/>
                <w:sz w:val="21"/>
                <w:szCs w:val="21"/>
                <w:lang w:val="en-US" w:eastAsia="zh-CN"/>
              </w:rPr>
              <w:t>化妆基础</w:t>
            </w:r>
          </w:p>
        </w:tc>
        <w:tc>
          <w:tcPr>
            <w:tcW w:w="291" w:type="pct"/>
            <w:shd w:val="clear" w:color="auto" w:fill="auto"/>
            <w:vAlign w:val="center"/>
          </w:tcPr>
          <w:p w14:paraId="5D4F9C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54</w:t>
            </w:r>
          </w:p>
        </w:tc>
        <w:tc>
          <w:tcPr>
            <w:tcW w:w="291" w:type="pct"/>
            <w:vAlign w:val="center"/>
          </w:tcPr>
          <w:p w14:paraId="7E65ED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10" w:type="pct"/>
            <w:vAlign w:val="center"/>
          </w:tcPr>
          <w:p w14:paraId="5BD91E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310" w:type="pct"/>
            <w:vAlign w:val="center"/>
          </w:tcPr>
          <w:p w14:paraId="6A7387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6" w:type="pct"/>
            <w:vAlign w:val="center"/>
          </w:tcPr>
          <w:p w14:paraId="3310A6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57" w:type="pct"/>
            <w:vAlign w:val="center"/>
          </w:tcPr>
          <w:p w14:paraId="10A9E1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2" w:type="pct"/>
            <w:vAlign w:val="center"/>
          </w:tcPr>
          <w:p w14:paraId="0CDB37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8" w:type="pct"/>
            <w:vAlign w:val="center"/>
          </w:tcPr>
          <w:p w14:paraId="32BB44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4452DC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7CE966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397D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004713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20F80C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767CB502">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美容基础</w:t>
            </w:r>
          </w:p>
        </w:tc>
        <w:tc>
          <w:tcPr>
            <w:tcW w:w="291" w:type="pct"/>
            <w:shd w:val="clear" w:color="auto" w:fill="auto"/>
            <w:vAlign w:val="center"/>
          </w:tcPr>
          <w:p w14:paraId="0A4B49F0">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144</w:t>
            </w:r>
          </w:p>
        </w:tc>
        <w:tc>
          <w:tcPr>
            <w:tcW w:w="291" w:type="pct"/>
            <w:shd w:val="clear" w:color="auto" w:fill="auto"/>
            <w:vAlign w:val="center"/>
          </w:tcPr>
          <w:p w14:paraId="34A6E4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8</w:t>
            </w:r>
          </w:p>
        </w:tc>
        <w:tc>
          <w:tcPr>
            <w:tcW w:w="310" w:type="pct"/>
            <w:shd w:val="clear" w:color="auto" w:fill="auto"/>
            <w:vAlign w:val="center"/>
          </w:tcPr>
          <w:p w14:paraId="4773F5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43</w:t>
            </w:r>
          </w:p>
        </w:tc>
        <w:tc>
          <w:tcPr>
            <w:tcW w:w="310" w:type="pct"/>
            <w:shd w:val="clear" w:color="auto" w:fill="auto"/>
            <w:vAlign w:val="center"/>
          </w:tcPr>
          <w:p w14:paraId="74DFE5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101</w:t>
            </w:r>
          </w:p>
        </w:tc>
        <w:tc>
          <w:tcPr>
            <w:tcW w:w="336" w:type="pct"/>
            <w:shd w:val="clear" w:color="auto" w:fill="auto"/>
            <w:vAlign w:val="center"/>
          </w:tcPr>
          <w:p w14:paraId="669E60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357" w:type="pct"/>
            <w:shd w:val="clear" w:color="auto" w:fill="auto"/>
            <w:vAlign w:val="center"/>
          </w:tcPr>
          <w:p w14:paraId="530807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322" w:type="pct"/>
            <w:shd w:val="clear" w:color="auto" w:fill="auto"/>
            <w:vAlign w:val="center"/>
          </w:tcPr>
          <w:p w14:paraId="5CC167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98" w:type="pct"/>
            <w:shd w:val="clear" w:color="auto" w:fill="auto"/>
            <w:vAlign w:val="center"/>
          </w:tcPr>
          <w:p w14:paraId="0A50AA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9" w:type="pct"/>
            <w:vAlign w:val="center"/>
          </w:tcPr>
          <w:p w14:paraId="2645D3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34FA6A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614FD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4DC457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3D8A3C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77F5C544">
            <w:pPr>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美发基础知识</w:t>
            </w:r>
          </w:p>
        </w:tc>
        <w:tc>
          <w:tcPr>
            <w:tcW w:w="291" w:type="pct"/>
            <w:shd w:val="clear" w:color="auto" w:fill="auto"/>
            <w:vAlign w:val="center"/>
          </w:tcPr>
          <w:p w14:paraId="26F7CFF0">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72</w:t>
            </w:r>
          </w:p>
        </w:tc>
        <w:tc>
          <w:tcPr>
            <w:tcW w:w="291" w:type="pct"/>
            <w:shd w:val="clear" w:color="auto" w:fill="auto"/>
            <w:vAlign w:val="center"/>
          </w:tcPr>
          <w:p w14:paraId="752585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10" w:type="pct"/>
            <w:shd w:val="clear" w:color="auto" w:fill="auto"/>
            <w:vAlign w:val="center"/>
          </w:tcPr>
          <w:p w14:paraId="227854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310" w:type="pct"/>
            <w:shd w:val="clear" w:color="auto" w:fill="auto"/>
            <w:vAlign w:val="center"/>
          </w:tcPr>
          <w:p w14:paraId="71B45D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w:t>
            </w:r>
          </w:p>
        </w:tc>
        <w:tc>
          <w:tcPr>
            <w:tcW w:w="336" w:type="pct"/>
            <w:shd w:val="clear" w:color="auto" w:fill="auto"/>
            <w:vAlign w:val="center"/>
          </w:tcPr>
          <w:p w14:paraId="6122F9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57" w:type="pct"/>
            <w:shd w:val="clear" w:color="auto" w:fill="auto"/>
            <w:vAlign w:val="center"/>
          </w:tcPr>
          <w:p w14:paraId="5D13E8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2" w:type="pct"/>
            <w:shd w:val="clear" w:color="auto" w:fill="auto"/>
            <w:vAlign w:val="center"/>
          </w:tcPr>
          <w:p w14:paraId="5D4070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8" w:type="pct"/>
            <w:shd w:val="clear" w:color="auto" w:fill="auto"/>
            <w:vAlign w:val="center"/>
          </w:tcPr>
          <w:p w14:paraId="75649B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9" w:type="pct"/>
            <w:vAlign w:val="center"/>
          </w:tcPr>
          <w:p w14:paraId="7635D2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223768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86A2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7C0FE2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0CBB51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2E7326A0">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91" w:type="pct"/>
            <w:shd w:val="clear" w:color="auto" w:fill="auto"/>
            <w:vAlign w:val="center"/>
          </w:tcPr>
          <w:p w14:paraId="2E453B58">
            <w:pPr>
              <w:widowControl/>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540</w:t>
            </w:r>
          </w:p>
        </w:tc>
        <w:tc>
          <w:tcPr>
            <w:tcW w:w="291" w:type="pct"/>
            <w:shd w:val="clear" w:color="auto" w:fill="auto"/>
            <w:vAlign w:val="center"/>
          </w:tcPr>
          <w:p w14:paraId="2F45CD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310" w:type="pct"/>
            <w:shd w:val="clear" w:color="auto" w:fill="auto"/>
            <w:vAlign w:val="center"/>
          </w:tcPr>
          <w:p w14:paraId="21EC1A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250</w:t>
            </w:r>
          </w:p>
        </w:tc>
        <w:tc>
          <w:tcPr>
            <w:tcW w:w="310" w:type="pct"/>
            <w:shd w:val="clear" w:color="auto" w:fill="auto"/>
            <w:vAlign w:val="center"/>
          </w:tcPr>
          <w:p w14:paraId="301922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290</w:t>
            </w:r>
          </w:p>
        </w:tc>
        <w:tc>
          <w:tcPr>
            <w:tcW w:w="336" w:type="pct"/>
            <w:shd w:val="clear" w:color="auto" w:fill="auto"/>
            <w:vAlign w:val="center"/>
          </w:tcPr>
          <w:p w14:paraId="66FCB1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357" w:type="pct"/>
            <w:shd w:val="clear" w:color="auto" w:fill="auto"/>
            <w:vAlign w:val="center"/>
          </w:tcPr>
          <w:p w14:paraId="57721C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322" w:type="pct"/>
            <w:shd w:val="clear" w:color="auto" w:fill="auto"/>
            <w:vAlign w:val="center"/>
          </w:tcPr>
          <w:p w14:paraId="2D17E0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98" w:type="pct"/>
            <w:shd w:val="clear" w:color="auto" w:fill="auto"/>
            <w:vAlign w:val="center"/>
          </w:tcPr>
          <w:p w14:paraId="1A30C2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1E50F3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65D34C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FBAE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92" w:type="pct"/>
            <w:vMerge w:val="continue"/>
            <w:tcBorders>
              <w:left w:val="single" w:color="auto" w:sz="4" w:space="0"/>
              <w:right w:val="single" w:color="auto" w:sz="4" w:space="0"/>
            </w:tcBorders>
            <w:textDirection w:val="tbRlV"/>
            <w:vAlign w:val="center"/>
          </w:tcPr>
          <w:p w14:paraId="38223B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restart"/>
            <w:tcBorders>
              <w:left w:val="single" w:color="auto" w:sz="4" w:space="0"/>
              <w:right w:val="single" w:color="auto" w:sz="4" w:space="0"/>
            </w:tcBorders>
            <w:textDirection w:val="tbRlV"/>
            <w:vAlign w:val="center"/>
          </w:tcPr>
          <w:p w14:paraId="7315E7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专业核心课</w:t>
            </w:r>
          </w:p>
        </w:tc>
        <w:tc>
          <w:tcPr>
            <w:tcW w:w="1203" w:type="pct"/>
            <w:tcBorders>
              <w:left w:val="single" w:color="auto" w:sz="4" w:space="0"/>
            </w:tcBorders>
            <w:shd w:val="clear" w:color="auto" w:fill="auto"/>
            <w:vAlign w:val="center"/>
          </w:tcPr>
          <w:p w14:paraId="6EC484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化妆造型</w:t>
            </w:r>
          </w:p>
        </w:tc>
        <w:tc>
          <w:tcPr>
            <w:tcW w:w="291" w:type="pct"/>
            <w:shd w:val="clear" w:color="auto" w:fill="auto"/>
            <w:vAlign w:val="center"/>
          </w:tcPr>
          <w:p w14:paraId="307C9E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108</w:t>
            </w:r>
          </w:p>
        </w:tc>
        <w:tc>
          <w:tcPr>
            <w:tcW w:w="291" w:type="pct"/>
            <w:shd w:val="clear" w:color="auto" w:fill="auto"/>
            <w:vAlign w:val="center"/>
          </w:tcPr>
          <w:p w14:paraId="7BFB58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310" w:type="pct"/>
            <w:shd w:val="clear" w:color="auto" w:fill="auto"/>
            <w:vAlign w:val="center"/>
          </w:tcPr>
          <w:p w14:paraId="095F98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22</w:t>
            </w:r>
          </w:p>
        </w:tc>
        <w:tc>
          <w:tcPr>
            <w:tcW w:w="310" w:type="pct"/>
            <w:shd w:val="clear" w:color="auto" w:fill="auto"/>
            <w:vAlign w:val="center"/>
          </w:tcPr>
          <w:p w14:paraId="201D2C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86</w:t>
            </w:r>
          </w:p>
        </w:tc>
        <w:tc>
          <w:tcPr>
            <w:tcW w:w="336" w:type="pct"/>
            <w:shd w:val="clear" w:color="auto" w:fill="auto"/>
            <w:vAlign w:val="center"/>
          </w:tcPr>
          <w:p w14:paraId="6848C9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357" w:type="pct"/>
            <w:shd w:val="clear" w:color="auto" w:fill="auto"/>
            <w:vAlign w:val="center"/>
          </w:tcPr>
          <w:p w14:paraId="2F8136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322" w:type="pct"/>
            <w:shd w:val="clear" w:color="auto" w:fill="auto"/>
            <w:vAlign w:val="center"/>
          </w:tcPr>
          <w:p w14:paraId="371CEE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98" w:type="pct"/>
            <w:shd w:val="clear" w:color="auto" w:fill="auto"/>
            <w:vAlign w:val="center"/>
          </w:tcPr>
          <w:p w14:paraId="5FEE18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9" w:type="pct"/>
            <w:vAlign w:val="center"/>
          </w:tcPr>
          <w:p w14:paraId="0DC73A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4B132D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EEC6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jc w:val="center"/>
        </w:trPr>
        <w:tc>
          <w:tcPr>
            <w:tcW w:w="292" w:type="pct"/>
            <w:vMerge w:val="continue"/>
            <w:tcBorders>
              <w:left w:val="single" w:color="auto" w:sz="4" w:space="0"/>
              <w:right w:val="single" w:color="auto" w:sz="4" w:space="0"/>
            </w:tcBorders>
            <w:textDirection w:val="tbRlV"/>
            <w:vAlign w:val="center"/>
          </w:tcPr>
          <w:p w14:paraId="660D91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1FFC03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07A33365">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头发洗护技法</w:t>
            </w:r>
          </w:p>
        </w:tc>
        <w:tc>
          <w:tcPr>
            <w:tcW w:w="291" w:type="pct"/>
            <w:shd w:val="clear" w:color="auto" w:fill="auto"/>
            <w:vAlign w:val="center"/>
          </w:tcPr>
          <w:p w14:paraId="5263B6B9">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54</w:t>
            </w:r>
          </w:p>
        </w:tc>
        <w:tc>
          <w:tcPr>
            <w:tcW w:w="291" w:type="pct"/>
            <w:shd w:val="clear" w:color="auto" w:fill="auto"/>
            <w:vAlign w:val="center"/>
          </w:tcPr>
          <w:p w14:paraId="395786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310" w:type="pct"/>
            <w:shd w:val="clear" w:color="auto" w:fill="auto"/>
            <w:vAlign w:val="center"/>
          </w:tcPr>
          <w:p w14:paraId="7C9440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310" w:type="pct"/>
            <w:shd w:val="clear" w:color="auto" w:fill="auto"/>
            <w:vAlign w:val="center"/>
          </w:tcPr>
          <w:p w14:paraId="16CB80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38</w:t>
            </w:r>
          </w:p>
        </w:tc>
        <w:tc>
          <w:tcPr>
            <w:tcW w:w="336" w:type="pct"/>
            <w:shd w:val="clear" w:color="auto" w:fill="auto"/>
            <w:vAlign w:val="center"/>
          </w:tcPr>
          <w:p w14:paraId="21C75A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357" w:type="pct"/>
            <w:shd w:val="clear" w:color="auto" w:fill="auto"/>
            <w:vAlign w:val="center"/>
          </w:tcPr>
          <w:p w14:paraId="5EF642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p>
        </w:tc>
        <w:tc>
          <w:tcPr>
            <w:tcW w:w="322" w:type="pct"/>
            <w:shd w:val="clear" w:color="auto" w:fill="auto"/>
            <w:vAlign w:val="center"/>
          </w:tcPr>
          <w:p w14:paraId="4F0DA9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98" w:type="pct"/>
            <w:shd w:val="clear" w:color="auto" w:fill="auto"/>
            <w:vAlign w:val="center"/>
          </w:tcPr>
          <w:p w14:paraId="7313D6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9" w:type="pct"/>
            <w:vAlign w:val="center"/>
          </w:tcPr>
          <w:p w14:paraId="7780AE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75B75B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CDD9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92" w:type="pct"/>
            <w:vMerge w:val="continue"/>
            <w:tcBorders>
              <w:left w:val="single" w:color="auto" w:sz="4" w:space="0"/>
              <w:right w:val="single" w:color="auto" w:sz="4" w:space="0"/>
            </w:tcBorders>
            <w:textDirection w:val="tbRlV"/>
            <w:vAlign w:val="center"/>
          </w:tcPr>
          <w:p w14:paraId="774AB9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02DF67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654485DD">
            <w:pPr>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发型设计与实训</w:t>
            </w:r>
          </w:p>
        </w:tc>
        <w:tc>
          <w:tcPr>
            <w:tcW w:w="291" w:type="pct"/>
            <w:shd w:val="clear" w:color="auto" w:fill="auto"/>
            <w:vAlign w:val="center"/>
          </w:tcPr>
          <w:p w14:paraId="08F3EAC2">
            <w:pPr>
              <w:widowControl/>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144</w:t>
            </w:r>
          </w:p>
        </w:tc>
        <w:tc>
          <w:tcPr>
            <w:tcW w:w="291" w:type="pct"/>
            <w:shd w:val="clear" w:color="auto" w:fill="auto"/>
            <w:vAlign w:val="center"/>
          </w:tcPr>
          <w:p w14:paraId="1CB230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8</w:t>
            </w:r>
          </w:p>
        </w:tc>
        <w:tc>
          <w:tcPr>
            <w:tcW w:w="310" w:type="pct"/>
            <w:shd w:val="clear" w:color="auto" w:fill="auto"/>
            <w:vAlign w:val="center"/>
          </w:tcPr>
          <w:p w14:paraId="4A944D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310" w:type="pct"/>
            <w:shd w:val="clear" w:color="auto" w:fill="auto"/>
            <w:vAlign w:val="center"/>
          </w:tcPr>
          <w:p w14:paraId="325F6D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144</w:t>
            </w:r>
          </w:p>
        </w:tc>
        <w:tc>
          <w:tcPr>
            <w:tcW w:w="336" w:type="pct"/>
            <w:shd w:val="clear" w:color="auto" w:fill="auto"/>
            <w:vAlign w:val="center"/>
          </w:tcPr>
          <w:p w14:paraId="64DE9C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ar-SA"/>
              </w:rPr>
            </w:pPr>
          </w:p>
        </w:tc>
        <w:tc>
          <w:tcPr>
            <w:tcW w:w="357" w:type="pct"/>
            <w:shd w:val="clear" w:color="auto" w:fill="auto"/>
            <w:vAlign w:val="center"/>
          </w:tcPr>
          <w:p w14:paraId="55C191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4</w:t>
            </w:r>
          </w:p>
        </w:tc>
        <w:tc>
          <w:tcPr>
            <w:tcW w:w="322" w:type="pct"/>
            <w:shd w:val="clear" w:color="auto" w:fill="auto"/>
            <w:vAlign w:val="center"/>
          </w:tcPr>
          <w:p w14:paraId="7F76E3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4</w:t>
            </w:r>
          </w:p>
        </w:tc>
        <w:tc>
          <w:tcPr>
            <w:tcW w:w="298" w:type="pct"/>
            <w:shd w:val="clear" w:color="auto" w:fill="auto"/>
            <w:vAlign w:val="center"/>
          </w:tcPr>
          <w:p w14:paraId="1FE56C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9" w:type="pct"/>
            <w:vAlign w:val="center"/>
          </w:tcPr>
          <w:p w14:paraId="3C2F2A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039788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107B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4B2D2E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02F7AB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0DC50EB2">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烫染知识与技巧</w:t>
            </w:r>
          </w:p>
        </w:tc>
        <w:tc>
          <w:tcPr>
            <w:tcW w:w="291" w:type="pct"/>
            <w:shd w:val="clear" w:color="auto" w:fill="auto"/>
            <w:vAlign w:val="center"/>
          </w:tcPr>
          <w:p w14:paraId="131397AB">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54</w:t>
            </w:r>
          </w:p>
        </w:tc>
        <w:tc>
          <w:tcPr>
            <w:tcW w:w="291" w:type="pct"/>
            <w:shd w:val="clear" w:color="auto" w:fill="auto"/>
            <w:vAlign w:val="center"/>
          </w:tcPr>
          <w:p w14:paraId="1DCF80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10" w:type="pct"/>
            <w:shd w:val="clear" w:color="auto" w:fill="auto"/>
            <w:vAlign w:val="center"/>
          </w:tcPr>
          <w:p w14:paraId="5E850C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310" w:type="pct"/>
            <w:shd w:val="clear" w:color="auto" w:fill="auto"/>
            <w:vAlign w:val="center"/>
          </w:tcPr>
          <w:p w14:paraId="55E9F7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6" w:type="pct"/>
            <w:shd w:val="clear" w:color="auto" w:fill="auto"/>
            <w:vAlign w:val="center"/>
          </w:tcPr>
          <w:p w14:paraId="2FBA99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shd w:val="clear" w:color="auto" w:fill="auto"/>
            <w:vAlign w:val="center"/>
          </w:tcPr>
          <w:p w14:paraId="041141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2" w:type="pct"/>
            <w:shd w:val="clear" w:color="auto" w:fill="auto"/>
            <w:vAlign w:val="center"/>
          </w:tcPr>
          <w:p w14:paraId="0AD675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8" w:type="pct"/>
            <w:shd w:val="clear" w:color="auto" w:fill="auto"/>
            <w:vAlign w:val="center"/>
          </w:tcPr>
          <w:p w14:paraId="5E8FBC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7D80F5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49A5BC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C519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68179E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34ED71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0167D9A4">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盘发设计与技巧</w:t>
            </w:r>
          </w:p>
        </w:tc>
        <w:tc>
          <w:tcPr>
            <w:tcW w:w="291" w:type="pct"/>
            <w:shd w:val="clear" w:color="auto" w:fill="auto"/>
            <w:vAlign w:val="center"/>
          </w:tcPr>
          <w:p w14:paraId="60BFE6D2">
            <w:pPr>
              <w:widowControl/>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54</w:t>
            </w:r>
          </w:p>
        </w:tc>
        <w:tc>
          <w:tcPr>
            <w:tcW w:w="291" w:type="pct"/>
            <w:shd w:val="clear" w:color="auto" w:fill="auto"/>
            <w:vAlign w:val="center"/>
          </w:tcPr>
          <w:p w14:paraId="7FEB01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310" w:type="pct"/>
            <w:shd w:val="clear" w:color="auto" w:fill="auto"/>
            <w:vAlign w:val="center"/>
          </w:tcPr>
          <w:p w14:paraId="5ADE20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310" w:type="pct"/>
            <w:shd w:val="clear" w:color="auto" w:fill="auto"/>
            <w:vAlign w:val="center"/>
          </w:tcPr>
          <w:p w14:paraId="07233E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38</w:t>
            </w:r>
          </w:p>
        </w:tc>
        <w:tc>
          <w:tcPr>
            <w:tcW w:w="336" w:type="pct"/>
            <w:shd w:val="clear" w:color="auto" w:fill="auto"/>
            <w:vAlign w:val="center"/>
          </w:tcPr>
          <w:p w14:paraId="27375E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357" w:type="pct"/>
            <w:shd w:val="clear" w:color="auto" w:fill="auto"/>
            <w:vAlign w:val="center"/>
          </w:tcPr>
          <w:p w14:paraId="7C487B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322" w:type="pct"/>
            <w:shd w:val="clear" w:color="auto" w:fill="auto"/>
            <w:vAlign w:val="center"/>
          </w:tcPr>
          <w:p w14:paraId="394B09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98" w:type="pct"/>
            <w:shd w:val="clear" w:color="auto" w:fill="auto"/>
            <w:vAlign w:val="center"/>
          </w:tcPr>
          <w:p w14:paraId="7B6B4E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77E6F2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13132D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FA97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3F32CE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7F38AE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3A9A9CC6">
            <w:pPr>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sz w:val="21"/>
                <w:szCs w:val="21"/>
                <w:shd w:val="clear"/>
                <w:lang w:val="en-US" w:eastAsia="zh-CN"/>
              </w:rPr>
              <w:t>身体护理</w:t>
            </w:r>
          </w:p>
        </w:tc>
        <w:tc>
          <w:tcPr>
            <w:tcW w:w="291" w:type="pct"/>
            <w:shd w:val="clear" w:color="auto" w:fill="auto"/>
            <w:vAlign w:val="center"/>
          </w:tcPr>
          <w:p w14:paraId="42A0D0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144</w:t>
            </w:r>
          </w:p>
        </w:tc>
        <w:tc>
          <w:tcPr>
            <w:tcW w:w="291" w:type="pct"/>
            <w:shd w:val="clear" w:color="auto" w:fill="auto"/>
            <w:vAlign w:val="center"/>
          </w:tcPr>
          <w:p w14:paraId="7346F8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310" w:type="pct"/>
            <w:shd w:val="clear" w:color="auto" w:fill="auto"/>
            <w:vAlign w:val="center"/>
          </w:tcPr>
          <w:p w14:paraId="03F65B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w:t>
            </w:r>
          </w:p>
        </w:tc>
        <w:tc>
          <w:tcPr>
            <w:tcW w:w="310" w:type="pct"/>
            <w:shd w:val="clear" w:color="auto" w:fill="auto"/>
            <w:vAlign w:val="center"/>
          </w:tcPr>
          <w:p w14:paraId="1477A9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116</w:t>
            </w:r>
          </w:p>
        </w:tc>
        <w:tc>
          <w:tcPr>
            <w:tcW w:w="336" w:type="pct"/>
            <w:shd w:val="clear" w:color="auto" w:fill="auto"/>
            <w:vAlign w:val="center"/>
          </w:tcPr>
          <w:p w14:paraId="055CA3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p>
        </w:tc>
        <w:tc>
          <w:tcPr>
            <w:tcW w:w="357" w:type="pct"/>
            <w:shd w:val="clear" w:color="auto" w:fill="auto"/>
            <w:vAlign w:val="center"/>
          </w:tcPr>
          <w:p w14:paraId="4916EA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22" w:type="pct"/>
            <w:shd w:val="clear" w:color="auto" w:fill="auto"/>
            <w:vAlign w:val="center"/>
          </w:tcPr>
          <w:p w14:paraId="70DC09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98" w:type="pct"/>
            <w:shd w:val="clear" w:color="auto" w:fill="auto"/>
            <w:vAlign w:val="center"/>
          </w:tcPr>
          <w:p w14:paraId="2DB0DF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89" w:type="pct"/>
            <w:vAlign w:val="center"/>
          </w:tcPr>
          <w:p w14:paraId="38A45C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657E36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4C58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6CB916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552FFF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FFFFFF"/>
            <w:vAlign w:val="center"/>
          </w:tcPr>
          <w:p w14:paraId="010C05D1">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美甲美睫</w:t>
            </w:r>
          </w:p>
        </w:tc>
        <w:tc>
          <w:tcPr>
            <w:tcW w:w="291" w:type="pct"/>
            <w:shd w:val="clear" w:color="auto" w:fill="auto"/>
            <w:vAlign w:val="center"/>
          </w:tcPr>
          <w:p w14:paraId="7BDBB2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108</w:t>
            </w:r>
          </w:p>
        </w:tc>
        <w:tc>
          <w:tcPr>
            <w:tcW w:w="291" w:type="pct"/>
            <w:vAlign w:val="center"/>
          </w:tcPr>
          <w:p w14:paraId="752B37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310" w:type="pct"/>
            <w:vAlign w:val="center"/>
          </w:tcPr>
          <w:p w14:paraId="24E952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310" w:type="pct"/>
            <w:vAlign w:val="center"/>
          </w:tcPr>
          <w:p w14:paraId="106291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w:t>
            </w:r>
          </w:p>
        </w:tc>
        <w:tc>
          <w:tcPr>
            <w:tcW w:w="336" w:type="pct"/>
            <w:vAlign w:val="center"/>
          </w:tcPr>
          <w:p w14:paraId="3DFFE0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p>
        </w:tc>
        <w:tc>
          <w:tcPr>
            <w:tcW w:w="357" w:type="pct"/>
            <w:vAlign w:val="center"/>
          </w:tcPr>
          <w:p w14:paraId="65F84B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22" w:type="pct"/>
            <w:vAlign w:val="center"/>
          </w:tcPr>
          <w:p w14:paraId="7A2C11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98" w:type="pct"/>
            <w:vAlign w:val="center"/>
          </w:tcPr>
          <w:p w14:paraId="668C72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2350E1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66E786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DC27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7FFDCC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1B5A3C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FFFFFF"/>
            <w:vAlign w:val="center"/>
          </w:tcPr>
          <w:p w14:paraId="4D68B5F2">
            <w:pPr>
              <w:jc w:val="center"/>
              <w:rPr>
                <w:rFonts w:hint="eastAsia" w:asciiTheme="minorEastAsia" w:hAnsiTheme="minorEastAsia" w:eastAsiaTheme="minorEastAsia" w:cstheme="minorEastAsia"/>
                <w:snapToGrid w:val="0"/>
                <w:color w:val="000000"/>
                <w:kern w:val="2"/>
                <w:sz w:val="21"/>
                <w:szCs w:val="21"/>
                <w:lang w:val="en-US" w:eastAsia="zh-CN" w:bidi="ar-SA"/>
              </w:rPr>
            </w:pPr>
            <w:r>
              <w:rPr>
                <w:rFonts w:hint="eastAsia" w:asciiTheme="minorEastAsia" w:hAnsiTheme="minorEastAsia" w:eastAsiaTheme="minorEastAsia" w:cstheme="minorEastAsia"/>
                <w:sz w:val="21"/>
                <w:szCs w:val="21"/>
                <w:lang w:val="en-US" w:eastAsia="zh-CN"/>
              </w:rPr>
              <w:t>美发综合实训</w:t>
            </w:r>
          </w:p>
        </w:tc>
        <w:tc>
          <w:tcPr>
            <w:tcW w:w="291" w:type="pct"/>
            <w:shd w:val="clear" w:color="auto" w:fill="auto"/>
            <w:vAlign w:val="center"/>
          </w:tcPr>
          <w:p w14:paraId="1C02AD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90</w:t>
            </w:r>
          </w:p>
        </w:tc>
        <w:tc>
          <w:tcPr>
            <w:tcW w:w="291" w:type="pct"/>
            <w:vAlign w:val="center"/>
          </w:tcPr>
          <w:p w14:paraId="0ABB4F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10" w:type="pct"/>
            <w:vAlign w:val="center"/>
          </w:tcPr>
          <w:p w14:paraId="37C969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10" w:type="pct"/>
            <w:vAlign w:val="center"/>
          </w:tcPr>
          <w:p w14:paraId="555D12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336" w:type="pct"/>
            <w:vAlign w:val="center"/>
          </w:tcPr>
          <w:p w14:paraId="73718B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vAlign w:val="center"/>
          </w:tcPr>
          <w:p w14:paraId="76AAF1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2" w:type="pct"/>
            <w:vAlign w:val="center"/>
          </w:tcPr>
          <w:p w14:paraId="678870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8" w:type="pct"/>
            <w:vAlign w:val="center"/>
          </w:tcPr>
          <w:p w14:paraId="65F0AF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9" w:type="pct"/>
            <w:vAlign w:val="center"/>
          </w:tcPr>
          <w:p w14:paraId="35E424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3E85E1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753DB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5EDDD2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0DA2AA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FFFFFF"/>
            <w:vAlign w:val="center"/>
          </w:tcPr>
          <w:p w14:paraId="099FEB2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美容综合实训</w:t>
            </w:r>
          </w:p>
        </w:tc>
        <w:tc>
          <w:tcPr>
            <w:tcW w:w="291" w:type="pct"/>
            <w:shd w:val="clear" w:color="auto" w:fill="auto"/>
            <w:vAlign w:val="center"/>
          </w:tcPr>
          <w:p w14:paraId="75BE06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291" w:type="pct"/>
            <w:vAlign w:val="center"/>
          </w:tcPr>
          <w:p w14:paraId="521E58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10" w:type="pct"/>
            <w:vAlign w:val="center"/>
          </w:tcPr>
          <w:p w14:paraId="480808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10" w:type="pct"/>
            <w:vAlign w:val="center"/>
          </w:tcPr>
          <w:p w14:paraId="0C2D76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336" w:type="pct"/>
            <w:vAlign w:val="center"/>
          </w:tcPr>
          <w:p w14:paraId="16BD1B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vAlign w:val="center"/>
          </w:tcPr>
          <w:p w14:paraId="42A071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2" w:type="pct"/>
            <w:vAlign w:val="center"/>
          </w:tcPr>
          <w:p w14:paraId="0C3158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98" w:type="pct"/>
            <w:vAlign w:val="center"/>
          </w:tcPr>
          <w:p w14:paraId="7DA31E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9" w:type="pct"/>
            <w:vAlign w:val="center"/>
          </w:tcPr>
          <w:p w14:paraId="4CE09E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3CF21E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C6D5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261727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545BEE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FFFFFF"/>
            <w:vAlign w:val="center"/>
          </w:tcPr>
          <w:p w14:paraId="40B19D53">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美发师考证理论知识</w:t>
            </w:r>
          </w:p>
        </w:tc>
        <w:tc>
          <w:tcPr>
            <w:tcW w:w="291" w:type="pct"/>
            <w:shd w:val="clear" w:color="auto" w:fill="auto"/>
            <w:vAlign w:val="center"/>
          </w:tcPr>
          <w:p w14:paraId="12A733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291" w:type="pct"/>
            <w:vAlign w:val="center"/>
          </w:tcPr>
          <w:p w14:paraId="524AC0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10" w:type="pct"/>
            <w:vAlign w:val="center"/>
          </w:tcPr>
          <w:p w14:paraId="4BF8CF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310" w:type="pct"/>
            <w:vAlign w:val="center"/>
          </w:tcPr>
          <w:p w14:paraId="4DE21F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336" w:type="pct"/>
            <w:vAlign w:val="center"/>
          </w:tcPr>
          <w:p w14:paraId="5F9A98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vAlign w:val="center"/>
          </w:tcPr>
          <w:p w14:paraId="2B6129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2" w:type="pct"/>
            <w:vAlign w:val="center"/>
          </w:tcPr>
          <w:p w14:paraId="4DA0DD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8" w:type="pct"/>
            <w:vAlign w:val="center"/>
          </w:tcPr>
          <w:p w14:paraId="35A2F4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9" w:type="pct"/>
            <w:vAlign w:val="center"/>
          </w:tcPr>
          <w:p w14:paraId="16FB14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89" w:type="pct"/>
            <w:vAlign w:val="center"/>
          </w:tcPr>
          <w:p w14:paraId="649A28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F84F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62FE84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4DBEEE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FFFFFF"/>
            <w:vAlign w:val="center"/>
          </w:tcPr>
          <w:p w14:paraId="5E7CB9F4">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美容师考证理论知识</w:t>
            </w:r>
          </w:p>
        </w:tc>
        <w:tc>
          <w:tcPr>
            <w:tcW w:w="291" w:type="pct"/>
            <w:shd w:val="clear" w:color="auto" w:fill="auto"/>
            <w:vAlign w:val="center"/>
          </w:tcPr>
          <w:p w14:paraId="536B19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291" w:type="pct"/>
            <w:vAlign w:val="center"/>
          </w:tcPr>
          <w:p w14:paraId="083FA9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10" w:type="pct"/>
            <w:vAlign w:val="center"/>
          </w:tcPr>
          <w:p w14:paraId="4EFA7D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310" w:type="pct"/>
            <w:vAlign w:val="center"/>
          </w:tcPr>
          <w:p w14:paraId="742A48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336" w:type="pct"/>
            <w:vAlign w:val="center"/>
          </w:tcPr>
          <w:p w14:paraId="2EB1A2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vAlign w:val="center"/>
          </w:tcPr>
          <w:p w14:paraId="20B0B0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2" w:type="pct"/>
            <w:vAlign w:val="center"/>
          </w:tcPr>
          <w:p w14:paraId="0A2842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8" w:type="pct"/>
            <w:vAlign w:val="center"/>
          </w:tcPr>
          <w:p w14:paraId="6F0B5E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9" w:type="pct"/>
            <w:vAlign w:val="center"/>
          </w:tcPr>
          <w:p w14:paraId="58A4B1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89" w:type="pct"/>
            <w:vAlign w:val="center"/>
          </w:tcPr>
          <w:p w14:paraId="5734B6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401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02CC1E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left w:val="single" w:color="auto" w:sz="4" w:space="0"/>
              <w:right w:val="single" w:color="auto" w:sz="4" w:space="0"/>
            </w:tcBorders>
            <w:textDirection w:val="tbRlV"/>
            <w:vAlign w:val="center"/>
          </w:tcPr>
          <w:p w14:paraId="628541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auto"/>
            <w:vAlign w:val="center"/>
          </w:tcPr>
          <w:p w14:paraId="3D00E350">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小计</w:t>
            </w:r>
          </w:p>
        </w:tc>
        <w:tc>
          <w:tcPr>
            <w:tcW w:w="291" w:type="pct"/>
            <w:shd w:val="clear" w:color="auto" w:fill="auto"/>
            <w:vAlign w:val="center"/>
          </w:tcPr>
          <w:p w14:paraId="661DF3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1026</w:t>
            </w:r>
          </w:p>
        </w:tc>
        <w:tc>
          <w:tcPr>
            <w:tcW w:w="291" w:type="pct"/>
            <w:shd w:val="clear" w:color="auto" w:fill="auto"/>
            <w:vAlign w:val="center"/>
          </w:tcPr>
          <w:p w14:paraId="3DA2F2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w:t>
            </w:r>
          </w:p>
        </w:tc>
        <w:tc>
          <w:tcPr>
            <w:tcW w:w="310" w:type="pct"/>
            <w:shd w:val="clear" w:color="auto" w:fill="auto"/>
            <w:vAlign w:val="center"/>
          </w:tcPr>
          <w:p w14:paraId="0D9E88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w:t>
            </w:r>
          </w:p>
        </w:tc>
        <w:tc>
          <w:tcPr>
            <w:tcW w:w="310" w:type="pct"/>
            <w:shd w:val="clear" w:color="auto" w:fill="auto"/>
            <w:vAlign w:val="center"/>
          </w:tcPr>
          <w:p w14:paraId="1FE1C0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846</w:t>
            </w:r>
          </w:p>
        </w:tc>
        <w:tc>
          <w:tcPr>
            <w:tcW w:w="336" w:type="pct"/>
            <w:shd w:val="clear" w:color="auto" w:fill="auto"/>
            <w:vAlign w:val="center"/>
          </w:tcPr>
          <w:p w14:paraId="75E478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3</w:t>
            </w:r>
          </w:p>
        </w:tc>
        <w:tc>
          <w:tcPr>
            <w:tcW w:w="357" w:type="pct"/>
            <w:shd w:val="clear" w:color="auto" w:fill="auto"/>
            <w:vAlign w:val="center"/>
          </w:tcPr>
          <w:p w14:paraId="1831B9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322" w:type="pct"/>
            <w:shd w:val="clear" w:color="auto" w:fill="auto"/>
            <w:vAlign w:val="center"/>
          </w:tcPr>
          <w:p w14:paraId="65B40A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98" w:type="pct"/>
            <w:shd w:val="clear" w:color="auto" w:fill="auto"/>
            <w:vAlign w:val="center"/>
          </w:tcPr>
          <w:p w14:paraId="3B8ADC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89" w:type="pct"/>
            <w:shd w:val="clear" w:color="auto" w:fill="auto"/>
            <w:vAlign w:val="center"/>
          </w:tcPr>
          <w:p w14:paraId="0D5B88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9" w:type="pct"/>
            <w:vAlign w:val="center"/>
          </w:tcPr>
          <w:p w14:paraId="17EC7D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4767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2E0715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restart"/>
            <w:tcBorders>
              <w:top w:val="single" w:color="auto" w:sz="4" w:space="0"/>
              <w:right w:val="single" w:color="auto" w:sz="4" w:space="0"/>
            </w:tcBorders>
            <w:textDirection w:val="tbRlV"/>
            <w:vAlign w:val="center"/>
          </w:tcPr>
          <w:p w14:paraId="1DA07F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专业拓展</w:t>
            </w:r>
            <w:r>
              <w:rPr>
                <w:rFonts w:hint="eastAsia" w:asciiTheme="minorEastAsia" w:hAnsiTheme="minorEastAsia" w:eastAsiaTheme="minorEastAsia" w:cstheme="minorEastAsia"/>
                <w:sz w:val="21"/>
                <w:szCs w:val="21"/>
              </w:rPr>
              <w:t>课</w:t>
            </w:r>
          </w:p>
        </w:tc>
        <w:tc>
          <w:tcPr>
            <w:tcW w:w="1203" w:type="pct"/>
            <w:tcBorders>
              <w:left w:val="single" w:color="auto" w:sz="4" w:space="0"/>
            </w:tcBorders>
            <w:shd w:val="clear" w:color="auto" w:fill="FFFFFF"/>
            <w:vAlign w:val="center"/>
          </w:tcPr>
          <w:p w14:paraId="785DAE61">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产品销售技巧</w:t>
            </w:r>
          </w:p>
        </w:tc>
        <w:tc>
          <w:tcPr>
            <w:tcW w:w="291" w:type="pct"/>
            <w:shd w:val="clear" w:color="auto" w:fill="auto"/>
            <w:vAlign w:val="center"/>
          </w:tcPr>
          <w:p w14:paraId="5E4DB4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291" w:type="pct"/>
            <w:vAlign w:val="center"/>
          </w:tcPr>
          <w:p w14:paraId="64D4DD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10" w:type="pct"/>
            <w:vAlign w:val="center"/>
          </w:tcPr>
          <w:p w14:paraId="162941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310" w:type="pct"/>
            <w:vAlign w:val="center"/>
          </w:tcPr>
          <w:p w14:paraId="7D89F0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6" w:type="pct"/>
            <w:vAlign w:val="center"/>
          </w:tcPr>
          <w:p w14:paraId="1557A2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vAlign w:val="center"/>
          </w:tcPr>
          <w:p w14:paraId="54E9E8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22" w:type="pct"/>
            <w:vAlign w:val="center"/>
          </w:tcPr>
          <w:p w14:paraId="584012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8" w:type="pct"/>
            <w:vAlign w:val="center"/>
          </w:tcPr>
          <w:p w14:paraId="0880EB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9" w:type="pct"/>
            <w:vAlign w:val="center"/>
          </w:tcPr>
          <w:p w14:paraId="54AFB5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7A093E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157F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76C337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72640F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FFFFFF"/>
            <w:vAlign w:val="center"/>
          </w:tcPr>
          <w:p w14:paraId="532D9B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门店运营与管理</w:t>
            </w:r>
          </w:p>
        </w:tc>
        <w:tc>
          <w:tcPr>
            <w:tcW w:w="291" w:type="pct"/>
            <w:shd w:val="clear" w:color="auto" w:fill="auto"/>
            <w:vAlign w:val="center"/>
          </w:tcPr>
          <w:p w14:paraId="02BECE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291" w:type="pct"/>
            <w:vAlign w:val="center"/>
          </w:tcPr>
          <w:p w14:paraId="0D110C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10" w:type="pct"/>
            <w:vAlign w:val="center"/>
          </w:tcPr>
          <w:p w14:paraId="2F2CCA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310" w:type="pct"/>
            <w:vAlign w:val="center"/>
          </w:tcPr>
          <w:p w14:paraId="3F10A5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6" w:type="pct"/>
            <w:vAlign w:val="center"/>
          </w:tcPr>
          <w:p w14:paraId="142744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vAlign w:val="center"/>
          </w:tcPr>
          <w:p w14:paraId="0A5851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2" w:type="pct"/>
            <w:vAlign w:val="center"/>
          </w:tcPr>
          <w:p w14:paraId="261112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8" w:type="pct"/>
            <w:vAlign w:val="center"/>
          </w:tcPr>
          <w:p w14:paraId="5278D7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9" w:type="pct"/>
            <w:vAlign w:val="center"/>
          </w:tcPr>
          <w:p w14:paraId="75B3C0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424691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D658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11E5D3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040470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tcBorders>
              <w:left w:val="single" w:color="auto" w:sz="4" w:space="0"/>
            </w:tcBorders>
            <w:shd w:val="clear" w:color="auto" w:fill="FFFFFF"/>
            <w:vAlign w:val="center"/>
          </w:tcPr>
          <w:p w14:paraId="279D73B7">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自媒体运营</w:t>
            </w:r>
          </w:p>
        </w:tc>
        <w:tc>
          <w:tcPr>
            <w:tcW w:w="291" w:type="pct"/>
            <w:shd w:val="clear" w:color="auto" w:fill="auto"/>
            <w:vAlign w:val="center"/>
          </w:tcPr>
          <w:p w14:paraId="110855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291" w:type="pct"/>
            <w:vAlign w:val="center"/>
          </w:tcPr>
          <w:p w14:paraId="209CE5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10" w:type="pct"/>
            <w:vAlign w:val="center"/>
          </w:tcPr>
          <w:p w14:paraId="14334F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310" w:type="pct"/>
            <w:vAlign w:val="center"/>
          </w:tcPr>
          <w:p w14:paraId="10E8C3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6" w:type="pct"/>
            <w:vAlign w:val="center"/>
          </w:tcPr>
          <w:p w14:paraId="272369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vAlign w:val="center"/>
          </w:tcPr>
          <w:p w14:paraId="50653E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2" w:type="pct"/>
            <w:vAlign w:val="center"/>
          </w:tcPr>
          <w:p w14:paraId="57622F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8" w:type="pct"/>
            <w:vAlign w:val="center"/>
          </w:tcPr>
          <w:p w14:paraId="27223C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9" w:type="pct"/>
            <w:vAlign w:val="center"/>
          </w:tcPr>
          <w:p w14:paraId="6074C5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6278FE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FF58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29E81C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right w:val="single" w:color="auto" w:sz="4" w:space="0"/>
            </w:tcBorders>
            <w:textDirection w:val="tbRlV"/>
            <w:vAlign w:val="center"/>
          </w:tcPr>
          <w:p w14:paraId="4BD6CC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vAlign w:val="center"/>
          </w:tcPr>
          <w:p w14:paraId="34BF71E4">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就业指导</w:t>
            </w:r>
          </w:p>
        </w:tc>
        <w:tc>
          <w:tcPr>
            <w:tcW w:w="291" w:type="pct"/>
            <w:shd w:val="clear" w:color="auto" w:fill="auto"/>
            <w:vAlign w:val="center"/>
          </w:tcPr>
          <w:p w14:paraId="4FC90D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91" w:type="pct"/>
            <w:vAlign w:val="center"/>
          </w:tcPr>
          <w:p w14:paraId="1A196B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10" w:type="pct"/>
            <w:vAlign w:val="center"/>
          </w:tcPr>
          <w:p w14:paraId="03451F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310" w:type="pct"/>
            <w:vAlign w:val="center"/>
          </w:tcPr>
          <w:p w14:paraId="3F7548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6" w:type="pct"/>
            <w:vAlign w:val="center"/>
          </w:tcPr>
          <w:p w14:paraId="3BF6EE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vAlign w:val="center"/>
          </w:tcPr>
          <w:p w14:paraId="051574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2" w:type="pct"/>
            <w:vAlign w:val="center"/>
          </w:tcPr>
          <w:p w14:paraId="04E923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8" w:type="pct"/>
            <w:vAlign w:val="center"/>
          </w:tcPr>
          <w:p w14:paraId="3B32EC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1C05D0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Align w:val="center"/>
          </w:tcPr>
          <w:p w14:paraId="5B1AEC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FBD5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37956C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405" w:type="pct"/>
            <w:vMerge w:val="continue"/>
            <w:tcBorders>
              <w:bottom w:val="single" w:color="auto" w:sz="4" w:space="0"/>
              <w:right w:val="single" w:color="auto" w:sz="4" w:space="0"/>
            </w:tcBorders>
            <w:textDirection w:val="tbRlV"/>
            <w:vAlign w:val="center"/>
          </w:tcPr>
          <w:p w14:paraId="0AE226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203" w:type="pct"/>
            <w:shd w:val="clear" w:color="auto" w:fill="auto"/>
            <w:vAlign w:val="center"/>
          </w:tcPr>
          <w:p w14:paraId="53FD38C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91" w:type="pct"/>
            <w:shd w:val="clear" w:color="auto" w:fill="auto"/>
            <w:vAlign w:val="center"/>
          </w:tcPr>
          <w:p w14:paraId="11BA54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72</w:t>
            </w:r>
          </w:p>
        </w:tc>
        <w:tc>
          <w:tcPr>
            <w:tcW w:w="291" w:type="pct"/>
            <w:shd w:val="clear" w:color="auto" w:fill="auto"/>
            <w:vAlign w:val="center"/>
          </w:tcPr>
          <w:p w14:paraId="32D54D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10" w:type="pct"/>
            <w:shd w:val="clear" w:color="auto" w:fill="auto"/>
            <w:vAlign w:val="center"/>
          </w:tcPr>
          <w:p w14:paraId="57C989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w:t>
            </w:r>
          </w:p>
        </w:tc>
        <w:tc>
          <w:tcPr>
            <w:tcW w:w="310" w:type="pct"/>
            <w:shd w:val="clear" w:color="auto" w:fill="auto"/>
            <w:vAlign w:val="center"/>
          </w:tcPr>
          <w:p w14:paraId="680169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6" w:type="pct"/>
            <w:shd w:val="clear" w:color="auto" w:fill="auto"/>
            <w:vAlign w:val="center"/>
          </w:tcPr>
          <w:p w14:paraId="5AC0C4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shd w:val="clear" w:color="auto" w:fill="auto"/>
            <w:vAlign w:val="center"/>
          </w:tcPr>
          <w:p w14:paraId="01ADDA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322" w:type="pct"/>
            <w:shd w:val="clear" w:color="auto" w:fill="auto"/>
            <w:vAlign w:val="center"/>
          </w:tcPr>
          <w:p w14:paraId="4B895D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8" w:type="pct"/>
            <w:shd w:val="clear" w:color="auto" w:fill="auto"/>
            <w:vAlign w:val="center"/>
          </w:tcPr>
          <w:p w14:paraId="76C308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shd w:val="clear" w:color="auto" w:fill="auto"/>
            <w:vAlign w:val="center"/>
          </w:tcPr>
          <w:p w14:paraId="74B761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2EDA88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4831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bottom w:val="single" w:color="auto" w:sz="4" w:space="0"/>
              <w:right w:val="single" w:color="auto" w:sz="4" w:space="0"/>
            </w:tcBorders>
            <w:textDirection w:val="tbRlV"/>
            <w:vAlign w:val="center"/>
          </w:tcPr>
          <w:p w14:paraId="703635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08" w:type="pct"/>
            <w:gridSpan w:val="2"/>
            <w:tcBorders>
              <w:top w:val="single" w:color="auto" w:sz="4" w:space="0"/>
              <w:bottom w:val="single" w:color="auto" w:sz="4" w:space="0"/>
            </w:tcBorders>
            <w:vAlign w:val="center"/>
          </w:tcPr>
          <w:p w14:paraId="2AC6CBBB">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岗位实习</w:t>
            </w:r>
          </w:p>
        </w:tc>
        <w:tc>
          <w:tcPr>
            <w:tcW w:w="291" w:type="pct"/>
            <w:shd w:val="clear" w:color="auto" w:fill="auto"/>
            <w:vAlign w:val="center"/>
          </w:tcPr>
          <w:p w14:paraId="7293E7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360</w:t>
            </w:r>
          </w:p>
        </w:tc>
        <w:tc>
          <w:tcPr>
            <w:tcW w:w="291" w:type="pct"/>
            <w:shd w:val="clear" w:color="auto" w:fill="auto"/>
            <w:vAlign w:val="center"/>
          </w:tcPr>
          <w:p w14:paraId="317855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20</w:t>
            </w:r>
          </w:p>
        </w:tc>
        <w:tc>
          <w:tcPr>
            <w:tcW w:w="310" w:type="pct"/>
            <w:shd w:val="clear" w:color="auto" w:fill="auto"/>
            <w:vAlign w:val="center"/>
          </w:tcPr>
          <w:p w14:paraId="7D6158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310" w:type="pct"/>
            <w:shd w:val="clear" w:color="auto" w:fill="auto"/>
            <w:vAlign w:val="center"/>
          </w:tcPr>
          <w:p w14:paraId="599CEF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360</w:t>
            </w:r>
          </w:p>
        </w:tc>
        <w:tc>
          <w:tcPr>
            <w:tcW w:w="336" w:type="pct"/>
            <w:shd w:val="clear" w:color="auto" w:fill="auto"/>
            <w:vAlign w:val="center"/>
          </w:tcPr>
          <w:p w14:paraId="7E4470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7" w:type="pct"/>
            <w:shd w:val="clear" w:color="auto" w:fill="auto"/>
            <w:vAlign w:val="center"/>
          </w:tcPr>
          <w:p w14:paraId="197E7A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2" w:type="pct"/>
            <w:shd w:val="clear" w:color="auto" w:fill="auto"/>
            <w:vAlign w:val="center"/>
          </w:tcPr>
          <w:p w14:paraId="7E8EE6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98" w:type="pct"/>
            <w:shd w:val="clear" w:color="auto" w:fill="auto"/>
            <w:vAlign w:val="center"/>
          </w:tcPr>
          <w:p w14:paraId="2568C6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89" w:type="pct"/>
            <w:shd w:val="clear" w:color="auto" w:fill="auto"/>
            <w:vAlign w:val="center"/>
          </w:tcPr>
          <w:p w14:paraId="1012D4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9" w:type="pct"/>
            <w:shd w:val="clear" w:color="auto" w:fill="auto"/>
            <w:vAlign w:val="center"/>
          </w:tcPr>
          <w:p w14:paraId="768D7D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r>
      <w:tr w14:paraId="1C3A1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restart"/>
            <w:tcBorders>
              <w:top w:val="single" w:color="auto" w:sz="4" w:space="0"/>
              <w:left w:val="single" w:color="auto" w:sz="4" w:space="0"/>
            </w:tcBorders>
            <w:vAlign w:val="center"/>
          </w:tcPr>
          <w:p w14:paraId="76900E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其他活动教育</w:t>
            </w:r>
          </w:p>
        </w:tc>
        <w:tc>
          <w:tcPr>
            <w:tcW w:w="1608" w:type="pct"/>
            <w:gridSpan w:val="2"/>
            <w:tcBorders>
              <w:top w:val="single" w:color="auto" w:sz="4" w:space="0"/>
              <w:bottom w:val="single" w:color="auto" w:sz="4" w:space="0"/>
            </w:tcBorders>
            <w:shd w:val="clear" w:color="auto" w:fill="auto"/>
            <w:vAlign w:val="center"/>
          </w:tcPr>
          <w:p w14:paraId="6B0BDD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入学教育</w:t>
            </w:r>
          </w:p>
        </w:tc>
        <w:tc>
          <w:tcPr>
            <w:tcW w:w="291" w:type="pct"/>
            <w:shd w:val="clear" w:color="auto" w:fill="auto"/>
            <w:vAlign w:val="center"/>
          </w:tcPr>
          <w:p w14:paraId="5F1387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1" w:type="pct"/>
            <w:shd w:val="clear" w:color="auto" w:fill="auto"/>
            <w:vAlign w:val="center"/>
          </w:tcPr>
          <w:p w14:paraId="0BE513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10" w:type="pct"/>
            <w:shd w:val="clear" w:color="auto" w:fill="auto"/>
            <w:vAlign w:val="center"/>
          </w:tcPr>
          <w:p w14:paraId="1DE9BF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10" w:type="pct"/>
            <w:shd w:val="clear" w:color="auto" w:fill="auto"/>
            <w:vAlign w:val="center"/>
          </w:tcPr>
          <w:p w14:paraId="58BA11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6" w:type="pct"/>
            <w:shd w:val="clear" w:color="auto" w:fill="auto"/>
            <w:vAlign w:val="center"/>
          </w:tcPr>
          <w:p w14:paraId="5B69BB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c>
          <w:tcPr>
            <w:tcW w:w="357" w:type="pct"/>
            <w:shd w:val="clear" w:color="auto" w:fill="auto"/>
            <w:vAlign w:val="center"/>
          </w:tcPr>
          <w:p w14:paraId="5A06BB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2" w:type="pct"/>
            <w:shd w:val="clear" w:color="auto" w:fill="auto"/>
            <w:vAlign w:val="center"/>
          </w:tcPr>
          <w:p w14:paraId="74ACFF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8" w:type="pct"/>
            <w:shd w:val="clear" w:color="auto" w:fill="auto"/>
            <w:vAlign w:val="center"/>
          </w:tcPr>
          <w:p w14:paraId="4741C0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9" w:type="pct"/>
            <w:shd w:val="clear" w:color="auto" w:fill="auto"/>
            <w:vAlign w:val="center"/>
          </w:tcPr>
          <w:p w14:paraId="181982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9" w:type="pct"/>
            <w:shd w:val="clear" w:color="auto" w:fill="auto"/>
            <w:vAlign w:val="center"/>
          </w:tcPr>
          <w:p w14:paraId="3E3E23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r>
      <w:tr w14:paraId="45E31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27F4AC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08" w:type="pct"/>
            <w:gridSpan w:val="2"/>
            <w:tcBorders>
              <w:top w:val="single" w:color="auto" w:sz="4" w:space="0"/>
              <w:bottom w:val="single" w:color="auto" w:sz="4" w:space="0"/>
            </w:tcBorders>
            <w:shd w:val="clear" w:color="auto" w:fill="auto"/>
            <w:vAlign w:val="center"/>
          </w:tcPr>
          <w:p w14:paraId="55FA0A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国防教育（军训）</w:t>
            </w:r>
          </w:p>
        </w:tc>
        <w:tc>
          <w:tcPr>
            <w:tcW w:w="291" w:type="pct"/>
            <w:shd w:val="clear" w:color="auto" w:fill="auto"/>
            <w:vAlign w:val="center"/>
          </w:tcPr>
          <w:p w14:paraId="6E871A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1" w:type="pct"/>
            <w:shd w:val="clear" w:color="auto" w:fill="auto"/>
            <w:vAlign w:val="center"/>
          </w:tcPr>
          <w:p w14:paraId="79BB45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10" w:type="pct"/>
            <w:shd w:val="clear" w:color="auto" w:fill="auto"/>
            <w:vAlign w:val="center"/>
          </w:tcPr>
          <w:p w14:paraId="6E09EA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10" w:type="pct"/>
            <w:shd w:val="clear" w:color="auto" w:fill="auto"/>
            <w:vAlign w:val="center"/>
          </w:tcPr>
          <w:p w14:paraId="6A9BC9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6" w:type="pct"/>
            <w:shd w:val="clear" w:color="auto" w:fill="auto"/>
            <w:vAlign w:val="center"/>
          </w:tcPr>
          <w:p w14:paraId="5AC0D0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c>
          <w:tcPr>
            <w:tcW w:w="357" w:type="pct"/>
            <w:shd w:val="clear" w:color="auto" w:fill="auto"/>
            <w:vAlign w:val="center"/>
          </w:tcPr>
          <w:p w14:paraId="121D18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2" w:type="pct"/>
            <w:shd w:val="clear" w:color="auto" w:fill="auto"/>
            <w:vAlign w:val="center"/>
          </w:tcPr>
          <w:p w14:paraId="641D85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8" w:type="pct"/>
            <w:shd w:val="clear" w:color="auto" w:fill="auto"/>
            <w:vAlign w:val="center"/>
          </w:tcPr>
          <w:p w14:paraId="7E1422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9" w:type="pct"/>
            <w:shd w:val="clear" w:color="auto" w:fill="auto"/>
            <w:vAlign w:val="center"/>
          </w:tcPr>
          <w:p w14:paraId="2CC983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9" w:type="pct"/>
            <w:shd w:val="clear" w:color="auto" w:fill="auto"/>
            <w:vAlign w:val="center"/>
          </w:tcPr>
          <w:p w14:paraId="2D6F61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r>
      <w:tr w14:paraId="4D699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404705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08" w:type="pct"/>
            <w:gridSpan w:val="2"/>
            <w:tcBorders>
              <w:top w:val="single" w:color="auto" w:sz="4" w:space="0"/>
              <w:bottom w:val="single" w:color="auto" w:sz="4" w:space="0"/>
            </w:tcBorders>
            <w:shd w:val="clear" w:color="auto" w:fill="auto"/>
            <w:vAlign w:val="center"/>
          </w:tcPr>
          <w:p w14:paraId="422249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社会实践</w:t>
            </w:r>
          </w:p>
        </w:tc>
        <w:tc>
          <w:tcPr>
            <w:tcW w:w="291" w:type="pct"/>
            <w:shd w:val="clear" w:color="auto" w:fill="auto"/>
            <w:vAlign w:val="center"/>
          </w:tcPr>
          <w:p w14:paraId="5650C9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1" w:type="pct"/>
            <w:shd w:val="clear" w:color="auto" w:fill="auto"/>
            <w:vAlign w:val="center"/>
          </w:tcPr>
          <w:p w14:paraId="58A920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10" w:type="pct"/>
            <w:shd w:val="clear" w:color="auto" w:fill="auto"/>
            <w:vAlign w:val="center"/>
          </w:tcPr>
          <w:p w14:paraId="25DD3C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10" w:type="pct"/>
            <w:shd w:val="clear" w:color="auto" w:fill="auto"/>
            <w:vAlign w:val="center"/>
          </w:tcPr>
          <w:p w14:paraId="26395C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6" w:type="pct"/>
            <w:shd w:val="clear" w:color="auto" w:fill="auto"/>
            <w:vAlign w:val="center"/>
          </w:tcPr>
          <w:p w14:paraId="2D4CDA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7" w:type="pct"/>
            <w:shd w:val="clear" w:color="auto" w:fill="auto"/>
            <w:vAlign w:val="center"/>
          </w:tcPr>
          <w:p w14:paraId="3DA7D5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2" w:type="pct"/>
            <w:shd w:val="clear" w:color="auto" w:fill="auto"/>
            <w:vAlign w:val="center"/>
          </w:tcPr>
          <w:p w14:paraId="6D01EA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8" w:type="pct"/>
            <w:shd w:val="clear" w:color="auto" w:fill="auto"/>
            <w:vAlign w:val="center"/>
          </w:tcPr>
          <w:p w14:paraId="1B1423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9" w:type="pct"/>
            <w:shd w:val="clear" w:color="auto" w:fill="auto"/>
            <w:vAlign w:val="center"/>
          </w:tcPr>
          <w:p w14:paraId="3D4931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9" w:type="pct"/>
            <w:shd w:val="clear" w:color="auto" w:fill="auto"/>
            <w:vAlign w:val="center"/>
          </w:tcPr>
          <w:p w14:paraId="2959BB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r>
      <w:tr w14:paraId="0B3E3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7F6BB5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08" w:type="pct"/>
            <w:gridSpan w:val="2"/>
            <w:tcBorders>
              <w:top w:val="single" w:color="auto" w:sz="4" w:space="0"/>
              <w:bottom w:val="single" w:color="auto" w:sz="4" w:space="0"/>
            </w:tcBorders>
            <w:shd w:val="clear" w:color="auto" w:fill="auto"/>
            <w:vAlign w:val="center"/>
          </w:tcPr>
          <w:p w14:paraId="1CDBE3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毕业教育</w:t>
            </w:r>
          </w:p>
        </w:tc>
        <w:tc>
          <w:tcPr>
            <w:tcW w:w="291" w:type="pct"/>
            <w:shd w:val="clear" w:color="auto" w:fill="auto"/>
            <w:vAlign w:val="center"/>
          </w:tcPr>
          <w:p w14:paraId="1BC92B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1" w:type="pct"/>
            <w:shd w:val="clear" w:color="auto" w:fill="auto"/>
            <w:vAlign w:val="center"/>
          </w:tcPr>
          <w:p w14:paraId="2D53AB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10" w:type="pct"/>
            <w:shd w:val="clear" w:color="auto" w:fill="auto"/>
            <w:vAlign w:val="center"/>
          </w:tcPr>
          <w:p w14:paraId="448E33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10" w:type="pct"/>
            <w:shd w:val="clear" w:color="auto" w:fill="auto"/>
            <w:vAlign w:val="center"/>
          </w:tcPr>
          <w:p w14:paraId="29717C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6" w:type="pct"/>
            <w:shd w:val="clear" w:color="auto" w:fill="auto"/>
            <w:vAlign w:val="center"/>
          </w:tcPr>
          <w:p w14:paraId="64EFAE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7" w:type="pct"/>
            <w:shd w:val="clear" w:color="auto" w:fill="auto"/>
            <w:vAlign w:val="center"/>
          </w:tcPr>
          <w:p w14:paraId="1A074B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2" w:type="pct"/>
            <w:shd w:val="clear" w:color="auto" w:fill="auto"/>
            <w:vAlign w:val="center"/>
          </w:tcPr>
          <w:p w14:paraId="042C19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8" w:type="pct"/>
            <w:shd w:val="clear" w:color="auto" w:fill="auto"/>
            <w:vAlign w:val="center"/>
          </w:tcPr>
          <w:p w14:paraId="5ED940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9" w:type="pct"/>
            <w:shd w:val="clear" w:color="auto" w:fill="auto"/>
            <w:vAlign w:val="center"/>
          </w:tcPr>
          <w:p w14:paraId="0589BB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9" w:type="pct"/>
            <w:shd w:val="clear" w:color="auto" w:fill="auto"/>
            <w:vAlign w:val="center"/>
          </w:tcPr>
          <w:p w14:paraId="5106AD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r>
      <w:tr w14:paraId="74D0A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219843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08" w:type="pct"/>
            <w:gridSpan w:val="2"/>
            <w:tcBorders>
              <w:top w:val="single" w:color="auto" w:sz="4" w:space="0"/>
              <w:bottom w:val="single" w:color="auto" w:sz="4" w:space="0"/>
            </w:tcBorders>
            <w:shd w:val="clear" w:color="auto" w:fill="auto"/>
            <w:vAlign w:val="center"/>
          </w:tcPr>
          <w:p w14:paraId="55621C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小计</w:t>
            </w:r>
          </w:p>
        </w:tc>
        <w:tc>
          <w:tcPr>
            <w:tcW w:w="291" w:type="pct"/>
            <w:shd w:val="clear" w:color="auto" w:fill="auto"/>
            <w:vAlign w:val="center"/>
          </w:tcPr>
          <w:p w14:paraId="6EAC58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120</w:t>
            </w:r>
          </w:p>
        </w:tc>
        <w:tc>
          <w:tcPr>
            <w:tcW w:w="291" w:type="pct"/>
            <w:shd w:val="clear" w:color="auto" w:fill="auto"/>
            <w:vAlign w:val="center"/>
          </w:tcPr>
          <w:p w14:paraId="3595E3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8</w:t>
            </w:r>
          </w:p>
        </w:tc>
        <w:tc>
          <w:tcPr>
            <w:tcW w:w="310" w:type="pct"/>
            <w:shd w:val="clear" w:color="auto" w:fill="auto"/>
            <w:vAlign w:val="center"/>
          </w:tcPr>
          <w:p w14:paraId="3A6595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310" w:type="pct"/>
            <w:shd w:val="clear" w:color="auto" w:fill="auto"/>
            <w:vAlign w:val="center"/>
          </w:tcPr>
          <w:p w14:paraId="4D1839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120</w:t>
            </w:r>
          </w:p>
        </w:tc>
        <w:tc>
          <w:tcPr>
            <w:tcW w:w="336" w:type="pct"/>
            <w:shd w:val="clear" w:color="auto" w:fill="auto"/>
            <w:vAlign w:val="center"/>
          </w:tcPr>
          <w:p w14:paraId="0E1DB0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7" w:type="pct"/>
            <w:shd w:val="clear" w:color="auto" w:fill="auto"/>
            <w:vAlign w:val="center"/>
          </w:tcPr>
          <w:p w14:paraId="22BDA4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2" w:type="pct"/>
            <w:shd w:val="clear" w:color="auto" w:fill="auto"/>
            <w:vAlign w:val="center"/>
          </w:tcPr>
          <w:p w14:paraId="665641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8" w:type="pct"/>
            <w:shd w:val="clear" w:color="auto" w:fill="auto"/>
            <w:vAlign w:val="center"/>
          </w:tcPr>
          <w:p w14:paraId="11D051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9" w:type="pct"/>
            <w:shd w:val="clear" w:color="auto" w:fill="auto"/>
            <w:vAlign w:val="center"/>
          </w:tcPr>
          <w:p w14:paraId="370DFF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9" w:type="pct"/>
            <w:shd w:val="clear" w:color="auto" w:fill="auto"/>
            <w:vAlign w:val="center"/>
          </w:tcPr>
          <w:p w14:paraId="480BE6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r>
      <w:tr w14:paraId="08398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901" w:type="pct"/>
            <w:gridSpan w:val="3"/>
            <w:tcBorders>
              <w:left w:val="single" w:color="auto" w:sz="4" w:space="0"/>
              <w:bottom w:val="single" w:color="auto" w:sz="4" w:space="0"/>
            </w:tcBorders>
            <w:vAlign w:val="center"/>
          </w:tcPr>
          <w:p w14:paraId="04D27F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w:t>
            </w:r>
          </w:p>
        </w:tc>
        <w:tc>
          <w:tcPr>
            <w:tcW w:w="291" w:type="pct"/>
            <w:shd w:val="clear" w:color="auto" w:fill="auto"/>
            <w:vAlign w:val="center"/>
          </w:tcPr>
          <w:p w14:paraId="122BB1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3432</w:t>
            </w:r>
          </w:p>
        </w:tc>
        <w:tc>
          <w:tcPr>
            <w:tcW w:w="291" w:type="pct"/>
            <w:shd w:val="clear" w:color="auto" w:fill="auto"/>
            <w:vAlign w:val="center"/>
          </w:tcPr>
          <w:p w14:paraId="288143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192</w:t>
            </w:r>
          </w:p>
        </w:tc>
        <w:tc>
          <w:tcPr>
            <w:tcW w:w="310" w:type="pct"/>
            <w:shd w:val="clear" w:color="auto" w:fill="auto"/>
            <w:vAlign w:val="center"/>
          </w:tcPr>
          <w:p w14:paraId="5FA3B4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1546</w:t>
            </w:r>
          </w:p>
        </w:tc>
        <w:tc>
          <w:tcPr>
            <w:tcW w:w="310" w:type="pct"/>
            <w:shd w:val="clear" w:color="auto" w:fill="auto"/>
            <w:vAlign w:val="center"/>
          </w:tcPr>
          <w:p w14:paraId="7FF5A4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1886</w:t>
            </w:r>
            <w:bookmarkStart w:id="36" w:name="_GoBack"/>
            <w:bookmarkEnd w:id="36"/>
          </w:p>
        </w:tc>
        <w:tc>
          <w:tcPr>
            <w:tcW w:w="336" w:type="pct"/>
            <w:shd w:val="clear" w:color="auto" w:fill="auto"/>
            <w:vAlign w:val="center"/>
          </w:tcPr>
          <w:p w14:paraId="52B129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32</w:t>
            </w:r>
          </w:p>
        </w:tc>
        <w:tc>
          <w:tcPr>
            <w:tcW w:w="357" w:type="pct"/>
            <w:shd w:val="clear" w:color="auto" w:fill="auto"/>
            <w:vAlign w:val="center"/>
          </w:tcPr>
          <w:p w14:paraId="4C87DF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31</w:t>
            </w:r>
          </w:p>
        </w:tc>
        <w:tc>
          <w:tcPr>
            <w:tcW w:w="322" w:type="pct"/>
            <w:shd w:val="clear" w:color="auto" w:fill="auto"/>
            <w:vAlign w:val="center"/>
          </w:tcPr>
          <w:p w14:paraId="3CFE0E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31</w:t>
            </w:r>
          </w:p>
        </w:tc>
        <w:tc>
          <w:tcPr>
            <w:tcW w:w="298" w:type="pct"/>
            <w:shd w:val="clear" w:color="auto" w:fill="auto"/>
            <w:vAlign w:val="center"/>
          </w:tcPr>
          <w:p w14:paraId="06EBC8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35</w:t>
            </w:r>
          </w:p>
        </w:tc>
        <w:tc>
          <w:tcPr>
            <w:tcW w:w="289" w:type="pct"/>
            <w:shd w:val="clear" w:color="auto" w:fill="auto"/>
            <w:vAlign w:val="center"/>
          </w:tcPr>
          <w:p w14:paraId="658956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31</w:t>
            </w:r>
          </w:p>
        </w:tc>
        <w:tc>
          <w:tcPr>
            <w:tcW w:w="289" w:type="pct"/>
            <w:shd w:val="clear" w:color="auto" w:fill="auto"/>
            <w:vAlign w:val="center"/>
          </w:tcPr>
          <w:p w14:paraId="091B39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r>
    </w:tbl>
    <w:p w14:paraId="725AADE6">
      <w:pPr>
        <w:spacing w:after="0"/>
        <w:rPr>
          <w:color w:val="0000FF"/>
        </w:rPr>
        <w:sectPr>
          <w:headerReference r:id="rId7" w:type="default"/>
          <w:footerReference r:id="rId8" w:type="default"/>
          <w:pgSz w:w="11910" w:h="16840"/>
          <w:pgMar w:top="1400" w:right="1360" w:bottom="1080" w:left="1360" w:header="0" w:footer="899" w:gutter="0"/>
          <w:cols w:space="720" w:num="1"/>
        </w:sectPr>
      </w:pPr>
    </w:p>
    <w:p w14:paraId="1A4C68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八、实施保障</w:t>
      </w:r>
    </w:p>
    <w:p w14:paraId="7CDD92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b/>
          <w:bCs/>
          <w:sz w:val="28"/>
          <w:szCs w:val="28"/>
        </w:rPr>
        <w:t>（一）师资队伍</w:t>
      </w:r>
    </w:p>
    <w:p w14:paraId="78F9C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1.专任教师具有本科以上学历， 具有中等职业学校教师资格证书， 有良好的师德，关注学生发展，熟悉教学规律，具备终身学习能力和教学改革意识。</w:t>
      </w:r>
    </w:p>
    <w:p w14:paraId="134D51E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2.按照《中等职业学校教师专业标准》和《中等职业学校设置标准》的有关规定，进行教师队伍建设，合理配置教师资源。专任教师师生比为1:</w:t>
      </w:r>
      <w:r>
        <w:rPr>
          <w:rFonts w:hint="eastAsia" w:ascii="宋体" w:hAnsi="宋体" w:eastAsia="宋体" w:cs="宋体"/>
          <w:sz w:val="21"/>
          <w:szCs w:val="21"/>
          <w:lang w:val="en-US" w:eastAsia="zh-CN"/>
        </w:rPr>
        <w:t>18</w:t>
      </w:r>
      <w:r>
        <w:rPr>
          <w:rFonts w:hint="eastAsia" w:ascii="宋体" w:hAnsi="宋体" w:eastAsia="宋体" w:cs="宋体"/>
          <w:sz w:val="21"/>
          <w:szCs w:val="21"/>
        </w:rPr>
        <w:t>；本专业现有教师</w:t>
      </w:r>
      <w:r>
        <w:rPr>
          <w:rFonts w:hint="eastAsia" w:ascii="宋体" w:hAnsi="宋体" w:eastAsia="宋体" w:cs="宋体"/>
          <w:sz w:val="21"/>
          <w:szCs w:val="21"/>
          <w:lang w:val="en-US" w:eastAsia="zh-CN"/>
        </w:rPr>
        <w:t>21</w:t>
      </w:r>
      <w:r>
        <w:rPr>
          <w:rFonts w:hint="eastAsia" w:ascii="宋体" w:hAnsi="宋体" w:eastAsia="宋体" w:cs="宋体"/>
          <w:sz w:val="21"/>
          <w:szCs w:val="21"/>
        </w:rPr>
        <w:t>名，本科学历达100%，硕士研究生</w:t>
      </w:r>
      <w:r>
        <w:rPr>
          <w:rFonts w:hint="eastAsia" w:ascii="宋体" w:hAnsi="宋体" w:eastAsia="宋体" w:cs="宋体"/>
          <w:sz w:val="21"/>
          <w:szCs w:val="21"/>
          <w:lang w:val="en-US" w:eastAsia="zh-CN"/>
        </w:rPr>
        <w:t>1</w:t>
      </w:r>
      <w:r>
        <w:rPr>
          <w:rFonts w:hint="eastAsia" w:ascii="宋体" w:hAnsi="宋体" w:eastAsia="宋体" w:cs="宋体"/>
          <w:sz w:val="21"/>
          <w:szCs w:val="21"/>
        </w:rPr>
        <w:t>名；专业任课教师</w:t>
      </w:r>
      <w:r>
        <w:rPr>
          <w:rFonts w:hint="eastAsia" w:ascii="宋体" w:hAnsi="宋体" w:eastAsia="宋体" w:cs="宋体"/>
          <w:sz w:val="21"/>
          <w:szCs w:val="21"/>
          <w:lang w:val="en-US" w:eastAsia="zh-CN"/>
        </w:rPr>
        <w:t>21</w:t>
      </w:r>
      <w:r>
        <w:rPr>
          <w:rFonts w:hint="eastAsia" w:ascii="宋体" w:hAnsi="宋体" w:eastAsia="宋体" w:cs="宋体"/>
          <w:sz w:val="21"/>
          <w:szCs w:val="21"/>
        </w:rPr>
        <w:t>名，其中高级教师</w:t>
      </w:r>
      <w:r>
        <w:rPr>
          <w:rFonts w:hint="eastAsia" w:ascii="宋体" w:hAnsi="宋体" w:eastAsia="宋体" w:cs="宋体"/>
          <w:sz w:val="21"/>
          <w:szCs w:val="21"/>
          <w:lang w:val="en-US" w:eastAsia="zh-CN"/>
        </w:rPr>
        <w:t>2</w:t>
      </w:r>
      <w:r>
        <w:rPr>
          <w:rFonts w:hint="eastAsia" w:ascii="宋体" w:hAnsi="宋体" w:eastAsia="宋体" w:cs="宋体"/>
          <w:sz w:val="21"/>
          <w:szCs w:val="21"/>
        </w:rPr>
        <w:t>名。</w:t>
      </w:r>
    </w:p>
    <w:p w14:paraId="632D7C2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3.专业课教师具有实际工作经验，熟悉</w:t>
      </w:r>
      <w:r>
        <w:rPr>
          <w:rFonts w:hint="eastAsia" w:ascii="宋体" w:hAnsi="宋体" w:eastAsia="宋体" w:cs="宋体"/>
          <w:sz w:val="21"/>
          <w:szCs w:val="21"/>
          <w:lang w:val="en-US" w:eastAsia="zh-CN"/>
        </w:rPr>
        <w:t>美发与形象设计</w:t>
      </w:r>
      <w:r>
        <w:rPr>
          <w:rFonts w:hint="eastAsia" w:ascii="宋体" w:hAnsi="宋体" w:eastAsia="宋体" w:cs="宋体"/>
          <w:sz w:val="21"/>
          <w:szCs w:val="21"/>
        </w:rPr>
        <w:t>专业的教学、工作流程，具备教学设计和实施课程的教学能力。</w:t>
      </w:r>
      <w:bookmarkStart w:id="16" w:name="bookmark22"/>
      <w:bookmarkEnd w:id="16"/>
    </w:p>
    <w:p w14:paraId="074E69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（二） 教学设施</w:t>
      </w:r>
    </w:p>
    <w:p w14:paraId="4AAD2C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本专业已配备校内实训基地和校外实训实习基地。</w:t>
      </w:r>
    </w:p>
    <w:p w14:paraId="214480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bookmarkStart w:id="17" w:name="bookmark23"/>
      <w:bookmarkEnd w:id="17"/>
      <w:r>
        <w:rPr>
          <w:rFonts w:hint="eastAsia" w:ascii="宋体" w:hAnsi="宋体" w:eastAsia="宋体" w:cs="宋体"/>
          <w:b/>
          <w:bCs/>
          <w:sz w:val="21"/>
          <w:szCs w:val="21"/>
        </w:rPr>
        <w:t>1、校内实训基地</w:t>
      </w:r>
    </w:p>
    <w:p w14:paraId="395B1DD2">
      <w:pPr>
        <w:pStyle w:val="2"/>
        <w:spacing w:before="36"/>
        <w:ind w:left="2912"/>
        <w:rPr>
          <w:color w:val="auto"/>
        </w:rPr>
      </w:pPr>
      <w:bookmarkStart w:id="18" w:name="bookmark24"/>
      <w:bookmarkEnd w:id="18"/>
      <w:r>
        <w:rPr>
          <w:color w:val="auto"/>
        </w:rPr>
        <w:t>实训室设备配置表（样表）</w:t>
      </w:r>
    </w:p>
    <w:p w14:paraId="490FA263">
      <w:pPr>
        <w:pStyle w:val="2"/>
        <w:spacing w:before="10"/>
        <w:ind w:left="0"/>
        <w:rPr>
          <w:color w:val="auto"/>
          <w:sz w:val="4"/>
        </w:rPr>
      </w:pPr>
    </w:p>
    <w:tbl>
      <w:tblPr>
        <w:tblStyle w:val="4"/>
        <w:tblW w:w="894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2319"/>
        <w:gridCol w:w="2511"/>
        <w:gridCol w:w="1550"/>
        <w:gridCol w:w="1974"/>
      </w:tblGrid>
      <w:tr w14:paraId="19E75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095C14D6">
            <w:pPr>
              <w:pStyle w:val="9"/>
              <w:spacing w:before="48" w:line="314" w:lineRule="auto"/>
              <w:ind w:left="184" w:right="184"/>
              <w:rPr>
                <w:b/>
                <w:color w:val="auto"/>
                <w:sz w:val="21"/>
              </w:rPr>
            </w:pPr>
            <w:r>
              <w:rPr>
                <w:b/>
                <w:color w:val="auto"/>
                <w:w w:val="99"/>
                <w:sz w:val="21"/>
              </w:rPr>
              <w:t>序号</w:t>
            </w:r>
          </w:p>
        </w:tc>
        <w:tc>
          <w:tcPr>
            <w:tcW w:w="2319" w:type="dxa"/>
            <w:vMerge w:val="restart"/>
          </w:tcPr>
          <w:p w14:paraId="0C6CB25D">
            <w:pPr>
              <w:pStyle w:val="9"/>
              <w:spacing w:before="5"/>
              <w:rPr>
                <w:rFonts w:ascii="仿宋"/>
                <w:color w:val="auto"/>
                <w:sz w:val="17"/>
              </w:rPr>
            </w:pPr>
          </w:p>
          <w:p w14:paraId="1463FCCC">
            <w:pPr>
              <w:pStyle w:val="9"/>
              <w:spacing w:before="1"/>
              <w:ind w:left="626"/>
              <w:rPr>
                <w:b/>
                <w:color w:val="auto"/>
                <w:sz w:val="21"/>
              </w:rPr>
            </w:pPr>
            <w:r>
              <w:rPr>
                <w:b/>
                <w:color w:val="auto"/>
                <w:sz w:val="21"/>
              </w:rPr>
              <w:t>实训室名称</w:t>
            </w:r>
          </w:p>
        </w:tc>
        <w:tc>
          <w:tcPr>
            <w:tcW w:w="4061" w:type="dxa"/>
            <w:gridSpan w:val="2"/>
          </w:tcPr>
          <w:p w14:paraId="42475F65">
            <w:pPr>
              <w:pStyle w:val="9"/>
              <w:spacing w:before="43"/>
              <w:ind w:left="1286"/>
              <w:rPr>
                <w:b/>
                <w:color w:val="auto"/>
                <w:sz w:val="21"/>
              </w:rPr>
            </w:pPr>
            <w:r>
              <w:rPr>
                <w:b/>
                <w:color w:val="auto"/>
                <w:sz w:val="21"/>
              </w:rPr>
              <w:t>主要设备和工具</w:t>
            </w:r>
          </w:p>
        </w:tc>
        <w:tc>
          <w:tcPr>
            <w:tcW w:w="1974" w:type="dxa"/>
            <w:vMerge w:val="restart"/>
          </w:tcPr>
          <w:p w14:paraId="6C425AEE">
            <w:pPr>
              <w:pStyle w:val="9"/>
              <w:spacing w:before="5"/>
              <w:rPr>
                <w:rFonts w:ascii="仿宋"/>
                <w:color w:val="auto"/>
                <w:sz w:val="17"/>
              </w:rPr>
            </w:pPr>
          </w:p>
          <w:p w14:paraId="4BBF5C0B">
            <w:pPr>
              <w:pStyle w:val="9"/>
              <w:spacing w:before="1"/>
              <w:ind w:left="560"/>
              <w:rPr>
                <w:b/>
                <w:color w:val="auto"/>
                <w:sz w:val="21"/>
              </w:rPr>
            </w:pPr>
            <w:r>
              <w:rPr>
                <w:b/>
                <w:color w:val="auto"/>
                <w:sz w:val="21"/>
              </w:rPr>
              <w:t>主要功能</w:t>
            </w:r>
          </w:p>
        </w:tc>
      </w:tr>
      <w:tr w14:paraId="60C61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1A17C0D">
            <w:pPr>
              <w:rPr>
                <w:color w:val="auto"/>
              </w:rPr>
            </w:pPr>
          </w:p>
        </w:tc>
        <w:tc>
          <w:tcPr>
            <w:tcW w:w="2319" w:type="dxa"/>
            <w:vMerge w:val="continue"/>
          </w:tcPr>
          <w:p w14:paraId="31677B85">
            <w:pPr>
              <w:rPr>
                <w:color w:val="auto"/>
              </w:rPr>
            </w:pPr>
          </w:p>
        </w:tc>
        <w:tc>
          <w:tcPr>
            <w:tcW w:w="2511" w:type="dxa"/>
          </w:tcPr>
          <w:p w14:paraId="4887414A">
            <w:pPr>
              <w:pStyle w:val="9"/>
              <w:spacing w:before="43"/>
              <w:ind w:left="495" w:right="496"/>
              <w:jc w:val="center"/>
              <w:rPr>
                <w:b/>
                <w:color w:val="auto"/>
                <w:sz w:val="21"/>
              </w:rPr>
            </w:pPr>
            <w:r>
              <w:rPr>
                <w:b/>
                <w:color w:val="auto"/>
                <w:sz w:val="21"/>
              </w:rPr>
              <w:t>名称</w:t>
            </w:r>
          </w:p>
        </w:tc>
        <w:tc>
          <w:tcPr>
            <w:tcW w:w="1550" w:type="dxa"/>
          </w:tcPr>
          <w:p w14:paraId="5A8DE886">
            <w:pPr>
              <w:pStyle w:val="9"/>
              <w:spacing w:before="43"/>
              <w:ind w:left="117" w:right="118"/>
              <w:jc w:val="center"/>
              <w:rPr>
                <w:b/>
                <w:color w:val="auto"/>
                <w:sz w:val="21"/>
              </w:rPr>
            </w:pPr>
            <w:r>
              <w:rPr>
                <w:b/>
                <w:color w:val="auto"/>
                <w:sz w:val="21"/>
              </w:rPr>
              <w:t>数量（台套）</w:t>
            </w:r>
          </w:p>
        </w:tc>
        <w:tc>
          <w:tcPr>
            <w:tcW w:w="1974" w:type="dxa"/>
            <w:vMerge w:val="continue"/>
          </w:tcPr>
          <w:p w14:paraId="2FE74EB4">
            <w:pPr>
              <w:rPr>
                <w:color w:val="auto"/>
              </w:rPr>
            </w:pPr>
          </w:p>
        </w:tc>
      </w:tr>
      <w:tr w14:paraId="0AED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5F7C6FF8">
            <w:pPr>
              <w:pStyle w:val="9"/>
              <w:rPr>
                <w:rFonts w:ascii="仿宋"/>
                <w:color w:val="auto"/>
                <w:sz w:val="20"/>
              </w:rPr>
            </w:pPr>
          </w:p>
          <w:p w14:paraId="13294523">
            <w:pPr>
              <w:pStyle w:val="9"/>
              <w:spacing w:before="8"/>
              <w:rPr>
                <w:rFonts w:ascii="仿宋"/>
                <w:color w:val="auto"/>
                <w:sz w:val="25"/>
              </w:rPr>
            </w:pPr>
          </w:p>
          <w:p w14:paraId="5ACB3F82">
            <w:pPr>
              <w:pStyle w:val="9"/>
              <w:ind w:right="1"/>
              <w:jc w:val="center"/>
              <w:rPr>
                <w:color w:val="auto"/>
                <w:sz w:val="21"/>
              </w:rPr>
            </w:pPr>
            <w:r>
              <w:rPr>
                <w:color w:val="auto"/>
                <w:w w:val="99"/>
                <w:sz w:val="21"/>
              </w:rPr>
              <w:t>1</w:t>
            </w:r>
          </w:p>
        </w:tc>
        <w:tc>
          <w:tcPr>
            <w:tcW w:w="2319" w:type="dxa"/>
            <w:vMerge w:val="restart"/>
          </w:tcPr>
          <w:p w14:paraId="51B686B5">
            <w:pPr>
              <w:pStyle w:val="9"/>
              <w:spacing w:before="9"/>
              <w:rPr>
                <w:rFonts w:ascii="仿宋"/>
                <w:color w:val="auto"/>
                <w:sz w:val="22"/>
              </w:rPr>
            </w:pPr>
          </w:p>
          <w:p w14:paraId="1B22CB87">
            <w:pPr>
              <w:pStyle w:val="9"/>
              <w:ind w:left="629"/>
              <w:rPr>
                <w:color w:val="auto"/>
                <w:sz w:val="21"/>
              </w:rPr>
            </w:pPr>
            <w:r>
              <w:rPr>
                <w:color w:val="auto"/>
                <w:sz w:val="21"/>
              </w:rPr>
              <w:t>美容实训室</w:t>
            </w:r>
          </w:p>
        </w:tc>
        <w:tc>
          <w:tcPr>
            <w:tcW w:w="2511" w:type="dxa"/>
          </w:tcPr>
          <w:p w14:paraId="2689E211">
            <w:pPr>
              <w:pStyle w:val="9"/>
              <w:spacing w:before="42"/>
              <w:ind w:left="495" w:right="496"/>
              <w:jc w:val="center"/>
              <w:rPr>
                <w:color w:val="auto"/>
                <w:sz w:val="21"/>
              </w:rPr>
            </w:pPr>
            <w:r>
              <w:rPr>
                <w:color w:val="auto"/>
                <w:sz w:val="21"/>
              </w:rPr>
              <w:t>静物储物柜</w:t>
            </w:r>
          </w:p>
        </w:tc>
        <w:tc>
          <w:tcPr>
            <w:tcW w:w="1550" w:type="dxa"/>
          </w:tcPr>
          <w:p w14:paraId="00677F5F">
            <w:pPr>
              <w:pStyle w:val="9"/>
              <w:spacing w:before="42"/>
              <w:ind w:left="117" w:right="118"/>
              <w:jc w:val="center"/>
              <w:rPr>
                <w:color w:val="auto"/>
                <w:sz w:val="21"/>
              </w:rPr>
            </w:pPr>
            <w:r>
              <w:rPr>
                <w:color w:val="auto"/>
                <w:sz w:val="21"/>
              </w:rPr>
              <w:t>2</w:t>
            </w:r>
            <w:r>
              <w:rPr>
                <w:color w:val="auto"/>
                <w:spacing w:val="-56"/>
                <w:sz w:val="21"/>
              </w:rPr>
              <w:t xml:space="preserve"> </w:t>
            </w:r>
            <w:r>
              <w:rPr>
                <w:color w:val="auto"/>
                <w:sz w:val="21"/>
              </w:rPr>
              <w:t>个</w:t>
            </w:r>
          </w:p>
        </w:tc>
        <w:tc>
          <w:tcPr>
            <w:tcW w:w="1974" w:type="dxa"/>
            <w:vMerge w:val="restart"/>
          </w:tcPr>
          <w:p w14:paraId="3E4C25D6">
            <w:pPr>
              <w:pStyle w:val="9"/>
              <w:rPr>
                <w:rFonts w:ascii="仿宋"/>
                <w:color w:val="auto"/>
                <w:sz w:val="20"/>
              </w:rPr>
            </w:pPr>
          </w:p>
          <w:p w14:paraId="43899C29">
            <w:pPr>
              <w:pStyle w:val="9"/>
              <w:spacing w:before="155" w:line="314" w:lineRule="auto"/>
              <w:ind w:left="102" w:right="182"/>
              <w:rPr>
                <w:color w:val="auto"/>
                <w:sz w:val="21"/>
              </w:rPr>
            </w:pPr>
            <w:r>
              <w:rPr>
                <w:color w:val="auto"/>
                <w:spacing w:val="-1"/>
                <w:w w:val="99"/>
                <w:sz w:val="21"/>
              </w:rPr>
              <w:t>进</w:t>
            </w:r>
            <w:r>
              <w:rPr>
                <w:color w:val="auto"/>
                <w:spacing w:val="2"/>
                <w:w w:val="99"/>
                <w:sz w:val="21"/>
              </w:rPr>
              <w:t>行</w:t>
            </w:r>
            <w:r>
              <w:rPr>
                <w:color w:val="auto"/>
                <w:spacing w:val="-1"/>
                <w:w w:val="99"/>
                <w:sz w:val="21"/>
              </w:rPr>
              <w:t>美</w:t>
            </w:r>
            <w:r>
              <w:rPr>
                <w:color w:val="auto"/>
                <w:spacing w:val="2"/>
                <w:w w:val="99"/>
                <w:sz w:val="21"/>
              </w:rPr>
              <w:t>容</w:t>
            </w:r>
            <w:r>
              <w:rPr>
                <w:color w:val="auto"/>
                <w:spacing w:val="-1"/>
                <w:w w:val="99"/>
                <w:sz w:val="21"/>
              </w:rPr>
              <w:t>面</w:t>
            </w:r>
            <w:r>
              <w:rPr>
                <w:color w:val="auto"/>
                <w:spacing w:val="2"/>
                <w:w w:val="99"/>
                <w:sz w:val="21"/>
              </w:rPr>
              <w:t>部</w:t>
            </w:r>
            <w:r>
              <w:rPr>
                <w:color w:val="auto"/>
                <w:spacing w:val="-1"/>
                <w:w w:val="99"/>
                <w:sz w:val="21"/>
              </w:rPr>
              <w:t>实</w:t>
            </w:r>
            <w:r>
              <w:rPr>
                <w:color w:val="auto"/>
                <w:w w:val="99"/>
                <w:sz w:val="21"/>
              </w:rPr>
              <w:t>操</w:t>
            </w:r>
            <w:r>
              <w:rPr>
                <w:color w:val="auto"/>
                <w:spacing w:val="-1"/>
                <w:w w:val="99"/>
                <w:sz w:val="21"/>
              </w:rPr>
              <w:t>训</w:t>
            </w:r>
            <w:r>
              <w:rPr>
                <w:color w:val="auto"/>
                <w:w w:val="99"/>
                <w:sz w:val="21"/>
              </w:rPr>
              <w:t>练</w:t>
            </w:r>
          </w:p>
        </w:tc>
      </w:tr>
      <w:tr w14:paraId="55173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1F82828">
            <w:pPr>
              <w:rPr>
                <w:color w:val="auto"/>
              </w:rPr>
            </w:pPr>
          </w:p>
        </w:tc>
        <w:tc>
          <w:tcPr>
            <w:tcW w:w="2319" w:type="dxa"/>
            <w:vMerge w:val="continue"/>
          </w:tcPr>
          <w:p w14:paraId="56DF623B">
            <w:pPr>
              <w:rPr>
                <w:color w:val="auto"/>
              </w:rPr>
            </w:pPr>
          </w:p>
        </w:tc>
        <w:tc>
          <w:tcPr>
            <w:tcW w:w="2511" w:type="dxa"/>
          </w:tcPr>
          <w:p w14:paraId="2354833A">
            <w:pPr>
              <w:pStyle w:val="9"/>
              <w:spacing w:before="42"/>
              <w:ind w:left="495" w:right="496"/>
              <w:jc w:val="center"/>
              <w:rPr>
                <w:color w:val="auto"/>
                <w:sz w:val="21"/>
              </w:rPr>
            </w:pPr>
            <w:r>
              <w:rPr>
                <w:color w:val="auto"/>
                <w:sz w:val="21"/>
              </w:rPr>
              <w:t>学生工具储物柜</w:t>
            </w:r>
          </w:p>
        </w:tc>
        <w:tc>
          <w:tcPr>
            <w:tcW w:w="1550" w:type="dxa"/>
          </w:tcPr>
          <w:p w14:paraId="3C1FD989">
            <w:pPr>
              <w:pStyle w:val="9"/>
              <w:spacing w:before="42"/>
              <w:ind w:left="117" w:right="118"/>
              <w:jc w:val="center"/>
              <w:rPr>
                <w:color w:val="auto"/>
                <w:sz w:val="21"/>
              </w:rPr>
            </w:pPr>
            <w:r>
              <w:rPr>
                <w:color w:val="auto"/>
                <w:sz w:val="21"/>
              </w:rPr>
              <w:t>48 个</w:t>
            </w:r>
          </w:p>
        </w:tc>
        <w:tc>
          <w:tcPr>
            <w:tcW w:w="1974" w:type="dxa"/>
            <w:vMerge w:val="continue"/>
          </w:tcPr>
          <w:p w14:paraId="70C2660F">
            <w:pPr>
              <w:rPr>
                <w:color w:val="auto"/>
              </w:rPr>
            </w:pPr>
          </w:p>
        </w:tc>
      </w:tr>
      <w:tr w14:paraId="1AB19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62C4ED19">
            <w:pPr>
              <w:rPr>
                <w:color w:val="auto"/>
              </w:rPr>
            </w:pPr>
          </w:p>
        </w:tc>
        <w:tc>
          <w:tcPr>
            <w:tcW w:w="2319" w:type="dxa"/>
            <w:vMerge w:val="continue"/>
          </w:tcPr>
          <w:p w14:paraId="7854F1ED">
            <w:pPr>
              <w:rPr>
                <w:color w:val="auto"/>
              </w:rPr>
            </w:pPr>
          </w:p>
        </w:tc>
        <w:tc>
          <w:tcPr>
            <w:tcW w:w="2511" w:type="dxa"/>
          </w:tcPr>
          <w:p w14:paraId="5995A589">
            <w:pPr>
              <w:pStyle w:val="9"/>
              <w:spacing w:before="42"/>
              <w:ind w:left="495" w:right="496"/>
              <w:jc w:val="center"/>
              <w:rPr>
                <w:color w:val="auto"/>
                <w:sz w:val="21"/>
              </w:rPr>
            </w:pPr>
            <w:r>
              <w:rPr>
                <w:color w:val="auto"/>
                <w:sz w:val="21"/>
              </w:rPr>
              <w:t>美容床</w:t>
            </w:r>
          </w:p>
        </w:tc>
        <w:tc>
          <w:tcPr>
            <w:tcW w:w="1550" w:type="dxa"/>
          </w:tcPr>
          <w:p w14:paraId="171B5162">
            <w:pPr>
              <w:pStyle w:val="9"/>
              <w:spacing w:before="42"/>
              <w:ind w:left="117" w:right="118"/>
              <w:jc w:val="center"/>
              <w:rPr>
                <w:color w:val="auto"/>
                <w:sz w:val="21"/>
              </w:rPr>
            </w:pPr>
            <w:r>
              <w:rPr>
                <w:color w:val="auto"/>
                <w:sz w:val="21"/>
              </w:rPr>
              <w:t>30</w:t>
            </w:r>
            <w:r>
              <w:rPr>
                <w:color w:val="auto"/>
                <w:spacing w:val="-55"/>
                <w:sz w:val="21"/>
              </w:rPr>
              <w:t xml:space="preserve"> </w:t>
            </w:r>
            <w:r>
              <w:rPr>
                <w:color w:val="auto"/>
                <w:sz w:val="21"/>
              </w:rPr>
              <w:t>张</w:t>
            </w:r>
          </w:p>
        </w:tc>
        <w:tc>
          <w:tcPr>
            <w:tcW w:w="1974" w:type="dxa"/>
            <w:vMerge w:val="continue"/>
          </w:tcPr>
          <w:p w14:paraId="3C4D9356">
            <w:pPr>
              <w:rPr>
                <w:color w:val="auto"/>
              </w:rPr>
            </w:pPr>
          </w:p>
        </w:tc>
      </w:tr>
      <w:tr w14:paraId="09D39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exact"/>
        </w:trPr>
        <w:tc>
          <w:tcPr>
            <w:tcW w:w="590" w:type="dxa"/>
            <w:vMerge w:val="continue"/>
          </w:tcPr>
          <w:p w14:paraId="376FC4A2">
            <w:pPr>
              <w:rPr>
                <w:color w:val="auto"/>
              </w:rPr>
            </w:pPr>
          </w:p>
        </w:tc>
        <w:tc>
          <w:tcPr>
            <w:tcW w:w="2319" w:type="dxa"/>
            <w:vMerge w:val="continue"/>
          </w:tcPr>
          <w:p w14:paraId="771FF77B">
            <w:pPr>
              <w:rPr>
                <w:color w:val="auto"/>
              </w:rPr>
            </w:pPr>
          </w:p>
        </w:tc>
        <w:tc>
          <w:tcPr>
            <w:tcW w:w="2511" w:type="dxa"/>
          </w:tcPr>
          <w:p w14:paraId="773A316F">
            <w:pPr>
              <w:pStyle w:val="9"/>
              <w:spacing w:before="44"/>
              <w:ind w:left="495" w:right="496"/>
              <w:jc w:val="center"/>
              <w:rPr>
                <w:color w:val="auto"/>
                <w:sz w:val="21"/>
              </w:rPr>
            </w:pPr>
            <w:r>
              <w:rPr>
                <w:color w:val="auto"/>
                <w:sz w:val="21"/>
              </w:rPr>
              <w:t>液压美容凳</w:t>
            </w:r>
          </w:p>
        </w:tc>
        <w:tc>
          <w:tcPr>
            <w:tcW w:w="1550" w:type="dxa"/>
          </w:tcPr>
          <w:p w14:paraId="24863D93">
            <w:pPr>
              <w:pStyle w:val="9"/>
              <w:spacing w:before="44"/>
              <w:ind w:left="117" w:right="118"/>
              <w:jc w:val="center"/>
              <w:rPr>
                <w:color w:val="auto"/>
                <w:sz w:val="21"/>
              </w:rPr>
            </w:pPr>
            <w:r>
              <w:rPr>
                <w:color w:val="auto"/>
                <w:sz w:val="21"/>
              </w:rPr>
              <w:t>30 把</w:t>
            </w:r>
          </w:p>
        </w:tc>
        <w:tc>
          <w:tcPr>
            <w:tcW w:w="1974" w:type="dxa"/>
            <w:vMerge w:val="continue"/>
          </w:tcPr>
          <w:p w14:paraId="54E6ED28">
            <w:pPr>
              <w:rPr>
                <w:color w:val="auto"/>
              </w:rPr>
            </w:pPr>
          </w:p>
        </w:tc>
      </w:tr>
    </w:tbl>
    <w:p w14:paraId="1CDB7876">
      <w:pPr>
        <w:spacing w:after="0"/>
        <w:rPr>
          <w:color w:val="auto"/>
        </w:rPr>
        <w:sectPr>
          <w:headerReference r:id="rId9" w:type="default"/>
          <w:footerReference r:id="rId10" w:type="default"/>
          <w:pgSz w:w="11910" w:h="16840"/>
          <w:pgMar w:top="1500" w:right="1360" w:bottom="1140" w:left="1360" w:header="0" w:footer="899" w:gutter="0"/>
          <w:cols w:space="720" w:num="1"/>
        </w:sectPr>
      </w:pPr>
    </w:p>
    <w:tbl>
      <w:tblPr>
        <w:tblStyle w:val="4"/>
        <w:tblW w:w="894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2319"/>
        <w:gridCol w:w="2511"/>
        <w:gridCol w:w="1550"/>
        <w:gridCol w:w="1974"/>
      </w:tblGrid>
      <w:tr w14:paraId="4669D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77AF37BC">
            <w:pPr>
              <w:rPr>
                <w:color w:val="auto"/>
              </w:rPr>
            </w:pPr>
          </w:p>
        </w:tc>
        <w:tc>
          <w:tcPr>
            <w:tcW w:w="2319" w:type="dxa"/>
            <w:vMerge w:val="restart"/>
          </w:tcPr>
          <w:p w14:paraId="3D65AB3B">
            <w:pPr>
              <w:rPr>
                <w:color w:val="auto"/>
              </w:rPr>
            </w:pPr>
          </w:p>
        </w:tc>
        <w:tc>
          <w:tcPr>
            <w:tcW w:w="2511" w:type="dxa"/>
          </w:tcPr>
          <w:p w14:paraId="0EE66372">
            <w:pPr>
              <w:pStyle w:val="9"/>
              <w:spacing w:before="42"/>
              <w:ind w:left="495" w:right="496"/>
              <w:jc w:val="center"/>
              <w:rPr>
                <w:color w:val="auto"/>
                <w:sz w:val="21"/>
              </w:rPr>
            </w:pPr>
            <w:r>
              <w:rPr>
                <w:color w:val="auto"/>
                <w:sz w:val="21"/>
              </w:rPr>
              <w:t>美容工具车</w:t>
            </w:r>
          </w:p>
        </w:tc>
        <w:tc>
          <w:tcPr>
            <w:tcW w:w="1550" w:type="dxa"/>
          </w:tcPr>
          <w:p w14:paraId="791BE21F">
            <w:pPr>
              <w:pStyle w:val="9"/>
              <w:spacing w:before="42"/>
              <w:ind w:left="117" w:right="118"/>
              <w:jc w:val="center"/>
              <w:rPr>
                <w:color w:val="auto"/>
                <w:sz w:val="21"/>
              </w:rPr>
            </w:pPr>
            <w:r>
              <w:rPr>
                <w:color w:val="auto"/>
                <w:sz w:val="21"/>
              </w:rPr>
              <w:t>20 辆</w:t>
            </w:r>
          </w:p>
        </w:tc>
        <w:tc>
          <w:tcPr>
            <w:tcW w:w="1974" w:type="dxa"/>
            <w:vMerge w:val="restart"/>
          </w:tcPr>
          <w:p w14:paraId="3EF13A6C">
            <w:pPr>
              <w:rPr>
                <w:color w:val="auto"/>
              </w:rPr>
            </w:pPr>
          </w:p>
        </w:tc>
      </w:tr>
      <w:tr w14:paraId="4FE67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6E12A50">
            <w:pPr>
              <w:rPr>
                <w:color w:val="auto"/>
              </w:rPr>
            </w:pPr>
          </w:p>
        </w:tc>
        <w:tc>
          <w:tcPr>
            <w:tcW w:w="2319" w:type="dxa"/>
            <w:vMerge w:val="continue"/>
          </w:tcPr>
          <w:p w14:paraId="04BCBE20">
            <w:pPr>
              <w:rPr>
                <w:color w:val="auto"/>
              </w:rPr>
            </w:pPr>
          </w:p>
        </w:tc>
        <w:tc>
          <w:tcPr>
            <w:tcW w:w="2511" w:type="dxa"/>
          </w:tcPr>
          <w:p w14:paraId="0D8BF09D">
            <w:pPr>
              <w:pStyle w:val="9"/>
              <w:spacing w:before="42"/>
              <w:ind w:left="495" w:right="496"/>
              <w:jc w:val="center"/>
              <w:rPr>
                <w:color w:val="auto"/>
                <w:sz w:val="21"/>
              </w:rPr>
            </w:pPr>
            <w:r>
              <w:rPr>
                <w:color w:val="auto"/>
                <w:sz w:val="21"/>
              </w:rPr>
              <w:t>喷雾机</w:t>
            </w:r>
          </w:p>
        </w:tc>
        <w:tc>
          <w:tcPr>
            <w:tcW w:w="1550" w:type="dxa"/>
          </w:tcPr>
          <w:p w14:paraId="1A15AA50">
            <w:pPr>
              <w:pStyle w:val="9"/>
              <w:spacing w:before="42"/>
              <w:ind w:left="117" w:right="118"/>
              <w:jc w:val="center"/>
              <w:rPr>
                <w:color w:val="auto"/>
                <w:sz w:val="21"/>
              </w:rPr>
            </w:pPr>
            <w:r>
              <w:rPr>
                <w:color w:val="auto"/>
                <w:sz w:val="21"/>
              </w:rPr>
              <w:t>10 台</w:t>
            </w:r>
          </w:p>
        </w:tc>
        <w:tc>
          <w:tcPr>
            <w:tcW w:w="1974" w:type="dxa"/>
            <w:vMerge w:val="continue"/>
          </w:tcPr>
          <w:p w14:paraId="0927D961">
            <w:pPr>
              <w:rPr>
                <w:color w:val="auto"/>
              </w:rPr>
            </w:pPr>
          </w:p>
        </w:tc>
      </w:tr>
      <w:tr w14:paraId="66D06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AFD7BF9">
            <w:pPr>
              <w:rPr>
                <w:color w:val="auto"/>
              </w:rPr>
            </w:pPr>
          </w:p>
        </w:tc>
        <w:tc>
          <w:tcPr>
            <w:tcW w:w="2319" w:type="dxa"/>
            <w:vMerge w:val="continue"/>
          </w:tcPr>
          <w:p w14:paraId="7D574FB0">
            <w:pPr>
              <w:rPr>
                <w:color w:val="auto"/>
              </w:rPr>
            </w:pPr>
          </w:p>
        </w:tc>
        <w:tc>
          <w:tcPr>
            <w:tcW w:w="2511" w:type="dxa"/>
          </w:tcPr>
          <w:p w14:paraId="6B29C0E3">
            <w:pPr>
              <w:pStyle w:val="9"/>
              <w:spacing w:before="42"/>
              <w:ind w:left="495" w:right="496"/>
              <w:jc w:val="center"/>
              <w:rPr>
                <w:color w:val="auto"/>
                <w:sz w:val="21"/>
              </w:rPr>
            </w:pPr>
            <w:r>
              <w:rPr>
                <w:color w:val="auto"/>
                <w:sz w:val="21"/>
              </w:rPr>
              <w:t>阴阳电离子仪</w:t>
            </w:r>
          </w:p>
        </w:tc>
        <w:tc>
          <w:tcPr>
            <w:tcW w:w="1550" w:type="dxa"/>
          </w:tcPr>
          <w:p w14:paraId="2339C3EE">
            <w:pPr>
              <w:pStyle w:val="9"/>
              <w:spacing w:before="42"/>
              <w:ind w:left="117" w:right="118"/>
              <w:jc w:val="center"/>
              <w:rPr>
                <w:color w:val="auto"/>
                <w:sz w:val="21"/>
              </w:rPr>
            </w:pPr>
            <w:r>
              <w:rPr>
                <w:color w:val="auto"/>
                <w:sz w:val="21"/>
              </w:rPr>
              <w:t>2 台</w:t>
            </w:r>
          </w:p>
        </w:tc>
        <w:tc>
          <w:tcPr>
            <w:tcW w:w="1974" w:type="dxa"/>
            <w:vMerge w:val="continue"/>
          </w:tcPr>
          <w:p w14:paraId="70E572D5">
            <w:pPr>
              <w:rPr>
                <w:color w:val="auto"/>
              </w:rPr>
            </w:pPr>
          </w:p>
        </w:tc>
      </w:tr>
      <w:tr w14:paraId="61580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BD1748E">
            <w:pPr>
              <w:rPr>
                <w:color w:val="auto"/>
              </w:rPr>
            </w:pPr>
          </w:p>
        </w:tc>
        <w:tc>
          <w:tcPr>
            <w:tcW w:w="2319" w:type="dxa"/>
            <w:vMerge w:val="continue"/>
          </w:tcPr>
          <w:p w14:paraId="2C21E348">
            <w:pPr>
              <w:rPr>
                <w:color w:val="auto"/>
              </w:rPr>
            </w:pPr>
          </w:p>
        </w:tc>
        <w:tc>
          <w:tcPr>
            <w:tcW w:w="2511" w:type="dxa"/>
          </w:tcPr>
          <w:p w14:paraId="35342B7D">
            <w:pPr>
              <w:pStyle w:val="9"/>
              <w:spacing w:before="44"/>
              <w:ind w:left="495" w:right="496"/>
              <w:jc w:val="center"/>
              <w:rPr>
                <w:color w:val="auto"/>
                <w:sz w:val="21"/>
              </w:rPr>
            </w:pPr>
            <w:r>
              <w:rPr>
                <w:color w:val="auto"/>
                <w:sz w:val="21"/>
              </w:rPr>
              <w:t>超声波美容仪</w:t>
            </w:r>
          </w:p>
        </w:tc>
        <w:tc>
          <w:tcPr>
            <w:tcW w:w="1550" w:type="dxa"/>
          </w:tcPr>
          <w:p w14:paraId="64D04F39">
            <w:pPr>
              <w:pStyle w:val="9"/>
              <w:spacing w:before="44"/>
              <w:ind w:left="117" w:right="118"/>
              <w:jc w:val="center"/>
              <w:rPr>
                <w:color w:val="auto"/>
                <w:sz w:val="21"/>
              </w:rPr>
            </w:pPr>
            <w:r>
              <w:rPr>
                <w:color w:val="auto"/>
                <w:sz w:val="21"/>
              </w:rPr>
              <w:t>15</w:t>
            </w:r>
            <w:r>
              <w:rPr>
                <w:color w:val="auto"/>
                <w:spacing w:val="-55"/>
                <w:sz w:val="21"/>
              </w:rPr>
              <w:t xml:space="preserve"> </w:t>
            </w:r>
            <w:r>
              <w:rPr>
                <w:color w:val="auto"/>
                <w:sz w:val="21"/>
              </w:rPr>
              <w:t>台</w:t>
            </w:r>
          </w:p>
        </w:tc>
        <w:tc>
          <w:tcPr>
            <w:tcW w:w="1974" w:type="dxa"/>
            <w:vMerge w:val="continue"/>
          </w:tcPr>
          <w:p w14:paraId="2AE0E6D3">
            <w:pPr>
              <w:rPr>
                <w:color w:val="auto"/>
              </w:rPr>
            </w:pPr>
          </w:p>
        </w:tc>
      </w:tr>
      <w:tr w14:paraId="6C887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DA887C0">
            <w:pPr>
              <w:rPr>
                <w:color w:val="auto"/>
              </w:rPr>
            </w:pPr>
          </w:p>
        </w:tc>
        <w:tc>
          <w:tcPr>
            <w:tcW w:w="2319" w:type="dxa"/>
            <w:vMerge w:val="continue"/>
          </w:tcPr>
          <w:p w14:paraId="6F5FF539">
            <w:pPr>
              <w:rPr>
                <w:color w:val="auto"/>
              </w:rPr>
            </w:pPr>
          </w:p>
        </w:tc>
        <w:tc>
          <w:tcPr>
            <w:tcW w:w="2511" w:type="dxa"/>
          </w:tcPr>
          <w:p w14:paraId="6B1CE1A1">
            <w:pPr>
              <w:pStyle w:val="9"/>
              <w:spacing w:before="43"/>
              <w:ind w:left="495" w:right="496"/>
              <w:jc w:val="center"/>
              <w:rPr>
                <w:color w:val="auto"/>
                <w:sz w:val="21"/>
              </w:rPr>
            </w:pPr>
            <w:r>
              <w:rPr>
                <w:color w:val="auto"/>
                <w:sz w:val="21"/>
              </w:rPr>
              <w:t>皮肤测试仪</w:t>
            </w:r>
          </w:p>
        </w:tc>
        <w:tc>
          <w:tcPr>
            <w:tcW w:w="1550" w:type="dxa"/>
          </w:tcPr>
          <w:p w14:paraId="2991DAD3">
            <w:pPr>
              <w:pStyle w:val="9"/>
              <w:spacing w:before="43"/>
              <w:ind w:left="117" w:right="118"/>
              <w:jc w:val="center"/>
              <w:rPr>
                <w:color w:val="auto"/>
                <w:sz w:val="21"/>
              </w:rPr>
            </w:pPr>
            <w:r>
              <w:rPr>
                <w:color w:val="auto"/>
                <w:sz w:val="21"/>
              </w:rPr>
              <w:t>2 台</w:t>
            </w:r>
          </w:p>
        </w:tc>
        <w:tc>
          <w:tcPr>
            <w:tcW w:w="1974" w:type="dxa"/>
            <w:vMerge w:val="continue"/>
          </w:tcPr>
          <w:p w14:paraId="4B7F1CB7">
            <w:pPr>
              <w:rPr>
                <w:color w:val="auto"/>
              </w:rPr>
            </w:pPr>
          </w:p>
        </w:tc>
      </w:tr>
      <w:tr w14:paraId="50C49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89A9C28">
            <w:pPr>
              <w:rPr>
                <w:color w:val="auto"/>
              </w:rPr>
            </w:pPr>
          </w:p>
        </w:tc>
        <w:tc>
          <w:tcPr>
            <w:tcW w:w="2319" w:type="dxa"/>
            <w:vMerge w:val="continue"/>
          </w:tcPr>
          <w:p w14:paraId="5273F568">
            <w:pPr>
              <w:rPr>
                <w:color w:val="auto"/>
              </w:rPr>
            </w:pPr>
          </w:p>
        </w:tc>
        <w:tc>
          <w:tcPr>
            <w:tcW w:w="2511" w:type="dxa"/>
          </w:tcPr>
          <w:p w14:paraId="6D2E64D1">
            <w:pPr>
              <w:pStyle w:val="9"/>
              <w:spacing w:before="43"/>
              <w:ind w:left="495" w:right="496"/>
              <w:jc w:val="center"/>
              <w:rPr>
                <w:color w:val="auto"/>
                <w:sz w:val="21"/>
              </w:rPr>
            </w:pPr>
            <w:r>
              <w:rPr>
                <w:color w:val="auto"/>
                <w:sz w:val="21"/>
              </w:rPr>
              <w:t>高频电疗仪</w:t>
            </w:r>
          </w:p>
        </w:tc>
        <w:tc>
          <w:tcPr>
            <w:tcW w:w="1550" w:type="dxa"/>
          </w:tcPr>
          <w:p w14:paraId="4061823B">
            <w:pPr>
              <w:pStyle w:val="9"/>
              <w:spacing w:before="43"/>
              <w:ind w:left="117" w:right="118"/>
              <w:jc w:val="center"/>
              <w:rPr>
                <w:color w:val="auto"/>
                <w:sz w:val="21"/>
              </w:rPr>
            </w:pPr>
            <w:r>
              <w:rPr>
                <w:color w:val="auto"/>
                <w:sz w:val="21"/>
              </w:rPr>
              <w:t>2 台</w:t>
            </w:r>
          </w:p>
        </w:tc>
        <w:tc>
          <w:tcPr>
            <w:tcW w:w="1974" w:type="dxa"/>
            <w:vMerge w:val="continue"/>
          </w:tcPr>
          <w:p w14:paraId="6A1A23E0">
            <w:pPr>
              <w:rPr>
                <w:color w:val="auto"/>
              </w:rPr>
            </w:pPr>
          </w:p>
        </w:tc>
      </w:tr>
      <w:tr w14:paraId="6F336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40C1205B">
            <w:pPr>
              <w:rPr>
                <w:color w:val="auto"/>
              </w:rPr>
            </w:pPr>
          </w:p>
        </w:tc>
        <w:tc>
          <w:tcPr>
            <w:tcW w:w="2319" w:type="dxa"/>
            <w:vMerge w:val="continue"/>
          </w:tcPr>
          <w:p w14:paraId="352DA9C6">
            <w:pPr>
              <w:rPr>
                <w:color w:val="auto"/>
              </w:rPr>
            </w:pPr>
          </w:p>
        </w:tc>
        <w:tc>
          <w:tcPr>
            <w:tcW w:w="2511" w:type="dxa"/>
          </w:tcPr>
          <w:p w14:paraId="442616B7">
            <w:pPr>
              <w:pStyle w:val="9"/>
              <w:spacing w:before="42"/>
              <w:ind w:left="495" w:right="496"/>
              <w:jc w:val="center"/>
              <w:rPr>
                <w:color w:val="auto"/>
                <w:sz w:val="21"/>
              </w:rPr>
            </w:pPr>
            <w:r>
              <w:rPr>
                <w:color w:val="auto"/>
                <w:sz w:val="21"/>
              </w:rPr>
              <w:t>热水器</w:t>
            </w:r>
          </w:p>
        </w:tc>
        <w:tc>
          <w:tcPr>
            <w:tcW w:w="1550" w:type="dxa"/>
          </w:tcPr>
          <w:p w14:paraId="78F7191B">
            <w:pPr>
              <w:pStyle w:val="9"/>
              <w:spacing w:before="42"/>
              <w:ind w:left="117" w:right="118"/>
              <w:jc w:val="center"/>
              <w:rPr>
                <w:color w:val="auto"/>
                <w:sz w:val="21"/>
              </w:rPr>
            </w:pPr>
            <w:r>
              <w:rPr>
                <w:color w:val="auto"/>
                <w:sz w:val="21"/>
              </w:rPr>
              <w:t>2 台</w:t>
            </w:r>
          </w:p>
        </w:tc>
        <w:tc>
          <w:tcPr>
            <w:tcW w:w="1974" w:type="dxa"/>
            <w:vMerge w:val="continue"/>
          </w:tcPr>
          <w:p w14:paraId="5D010D6B">
            <w:pPr>
              <w:rPr>
                <w:color w:val="auto"/>
              </w:rPr>
            </w:pPr>
          </w:p>
        </w:tc>
      </w:tr>
      <w:tr w14:paraId="4D1BB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31711137">
            <w:pPr>
              <w:pStyle w:val="9"/>
              <w:rPr>
                <w:rFonts w:ascii="仿宋"/>
                <w:color w:val="auto"/>
                <w:sz w:val="20"/>
              </w:rPr>
            </w:pPr>
          </w:p>
          <w:p w14:paraId="18047DD1">
            <w:pPr>
              <w:pStyle w:val="9"/>
              <w:rPr>
                <w:rFonts w:ascii="仿宋"/>
                <w:color w:val="auto"/>
                <w:sz w:val="20"/>
              </w:rPr>
            </w:pPr>
          </w:p>
          <w:p w14:paraId="14B551C2">
            <w:pPr>
              <w:pStyle w:val="9"/>
              <w:spacing w:before="11"/>
              <w:rPr>
                <w:rFonts w:ascii="仿宋"/>
                <w:color w:val="auto"/>
                <w:sz w:val="19"/>
              </w:rPr>
            </w:pPr>
          </w:p>
          <w:p w14:paraId="527B58DD">
            <w:pPr>
              <w:pStyle w:val="9"/>
              <w:spacing w:before="1"/>
              <w:ind w:right="1"/>
              <w:jc w:val="center"/>
              <w:rPr>
                <w:color w:val="auto"/>
                <w:sz w:val="21"/>
              </w:rPr>
            </w:pPr>
            <w:r>
              <w:rPr>
                <w:color w:val="auto"/>
                <w:w w:val="99"/>
                <w:sz w:val="21"/>
              </w:rPr>
              <w:t>2</w:t>
            </w:r>
          </w:p>
        </w:tc>
        <w:tc>
          <w:tcPr>
            <w:tcW w:w="2319" w:type="dxa"/>
            <w:vMerge w:val="restart"/>
          </w:tcPr>
          <w:p w14:paraId="7BD96868">
            <w:pPr>
              <w:pStyle w:val="9"/>
              <w:spacing w:before="10"/>
              <w:rPr>
                <w:rFonts w:ascii="仿宋"/>
                <w:color w:val="auto"/>
                <w:sz w:val="27"/>
              </w:rPr>
            </w:pPr>
          </w:p>
          <w:p w14:paraId="3E5A3D8E">
            <w:pPr>
              <w:pStyle w:val="9"/>
              <w:ind w:left="629"/>
              <w:rPr>
                <w:color w:val="auto"/>
                <w:sz w:val="21"/>
              </w:rPr>
            </w:pPr>
            <w:r>
              <w:rPr>
                <w:color w:val="auto"/>
                <w:sz w:val="21"/>
              </w:rPr>
              <w:t>美体实训室</w:t>
            </w:r>
          </w:p>
        </w:tc>
        <w:tc>
          <w:tcPr>
            <w:tcW w:w="2511" w:type="dxa"/>
          </w:tcPr>
          <w:p w14:paraId="64E2196B">
            <w:pPr>
              <w:pStyle w:val="9"/>
              <w:spacing w:before="42"/>
              <w:ind w:left="495" w:right="496"/>
              <w:jc w:val="center"/>
              <w:rPr>
                <w:color w:val="auto"/>
                <w:sz w:val="21"/>
              </w:rPr>
            </w:pPr>
            <w:r>
              <w:rPr>
                <w:color w:val="auto"/>
                <w:sz w:val="21"/>
              </w:rPr>
              <w:t>储物柜</w:t>
            </w:r>
          </w:p>
        </w:tc>
        <w:tc>
          <w:tcPr>
            <w:tcW w:w="1550" w:type="dxa"/>
          </w:tcPr>
          <w:p w14:paraId="4EFE2573">
            <w:pPr>
              <w:pStyle w:val="9"/>
              <w:spacing w:before="42"/>
              <w:ind w:left="117" w:right="118"/>
              <w:jc w:val="center"/>
              <w:rPr>
                <w:color w:val="auto"/>
                <w:sz w:val="21"/>
              </w:rPr>
            </w:pPr>
            <w:r>
              <w:rPr>
                <w:color w:val="auto"/>
                <w:sz w:val="21"/>
              </w:rPr>
              <w:t>12</w:t>
            </w:r>
            <w:r>
              <w:rPr>
                <w:color w:val="auto"/>
                <w:spacing w:val="-55"/>
                <w:sz w:val="21"/>
              </w:rPr>
              <w:t xml:space="preserve"> </w:t>
            </w:r>
            <w:r>
              <w:rPr>
                <w:color w:val="auto"/>
                <w:sz w:val="21"/>
              </w:rPr>
              <w:t>个</w:t>
            </w:r>
          </w:p>
        </w:tc>
        <w:tc>
          <w:tcPr>
            <w:tcW w:w="1974" w:type="dxa"/>
            <w:vMerge w:val="restart"/>
          </w:tcPr>
          <w:p w14:paraId="60EAD117">
            <w:pPr>
              <w:pStyle w:val="9"/>
              <w:rPr>
                <w:rFonts w:ascii="仿宋"/>
                <w:color w:val="auto"/>
                <w:sz w:val="20"/>
              </w:rPr>
            </w:pPr>
          </w:p>
          <w:p w14:paraId="4D3079A6">
            <w:pPr>
              <w:pStyle w:val="9"/>
              <w:spacing w:before="1"/>
              <w:rPr>
                <w:rFonts w:ascii="仿宋"/>
                <w:color w:val="auto"/>
                <w:sz w:val="26"/>
              </w:rPr>
            </w:pPr>
          </w:p>
          <w:p w14:paraId="41552CCD">
            <w:pPr>
              <w:pStyle w:val="9"/>
              <w:spacing w:before="1" w:line="314" w:lineRule="auto"/>
              <w:ind w:left="102" w:right="182"/>
              <w:rPr>
                <w:color w:val="auto"/>
                <w:sz w:val="21"/>
              </w:rPr>
            </w:pPr>
            <w:r>
              <w:rPr>
                <w:color w:val="auto"/>
                <w:spacing w:val="-1"/>
                <w:w w:val="99"/>
                <w:sz w:val="21"/>
              </w:rPr>
              <w:t>进</w:t>
            </w:r>
            <w:r>
              <w:rPr>
                <w:color w:val="auto"/>
                <w:spacing w:val="2"/>
                <w:w w:val="99"/>
                <w:sz w:val="21"/>
              </w:rPr>
              <w:t>行</w:t>
            </w:r>
            <w:r>
              <w:rPr>
                <w:color w:val="auto"/>
                <w:spacing w:val="-1"/>
                <w:w w:val="99"/>
                <w:sz w:val="21"/>
              </w:rPr>
              <w:t>美</w:t>
            </w:r>
            <w:r>
              <w:rPr>
                <w:color w:val="auto"/>
                <w:spacing w:val="2"/>
                <w:w w:val="99"/>
                <w:sz w:val="21"/>
              </w:rPr>
              <w:t>容</w:t>
            </w:r>
            <w:r>
              <w:rPr>
                <w:color w:val="auto"/>
                <w:spacing w:val="-1"/>
                <w:w w:val="99"/>
                <w:sz w:val="21"/>
              </w:rPr>
              <w:t>身</w:t>
            </w:r>
            <w:r>
              <w:rPr>
                <w:color w:val="auto"/>
                <w:spacing w:val="2"/>
                <w:w w:val="99"/>
                <w:sz w:val="21"/>
              </w:rPr>
              <w:t>体</w:t>
            </w:r>
            <w:r>
              <w:rPr>
                <w:color w:val="auto"/>
                <w:spacing w:val="-1"/>
                <w:w w:val="99"/>
                <w:sz w:val="21"/>
              </w:rPr>
              <w:t>护</w:t>
            </w:r>
            <w:r>
              <w:rPr>
                <w:color w:val="auto"/>
                <w:w w:val="99"/>
                <w:sz w:val="21"/>
              </w:rPr>
              <w:t>理</w:t>
            </w:r>
            <w:r>
              <w:rPr>
                <w:color w:val="auto"/>
                <w:spacing w:val="-1"/>
                <w:w w:val="99"/>
                <w:sz w:val="21"/>
              </w:rPr>
              <w:t>实</w:t>
            </w:r>
            <w:r>
              <w:rPr>
                <w:color w:val="auto"/>
                <w:spacing w:val="2"/>
                <w:w w:val="99"/>
                <w:sz w:val="21"/>
              </w:rPr>
              <w:t>操</w:t>
            </w:r>
            <w:r>
              <w:rPr>
                <w:color w:val="auto"/>
                <w:spacing w:val="-1"/>
                <w:w w:val="99"/>
                <w:sz w:val="21"/>
              </w:rPr>
              <w:t>练</w:t>
            </w:r>
            <w:r>
              <w:rPr>
                <w:color w:val="auto"/>
                <w:w w:val="99"/>
                <w:sz w:val="21"/>
              </w:rPr>
              <w:t>习</w:t>
            </w:r>
          </w:p>
        </w:tc>
      </w:tr>
      <w:tr w14:paraId="74888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2AC5F98F">
            <w:pPr>
              <w:rPr>
                <w:color w:val="auto"/>
              </w:rPr>
            </w:pPr>
          </w:p>
        </w:tc>
        <w:tc>
          <w:tcPr>
            <w:tcW w:w="2319" w:type="dxa"/>
            <w:vMerge w:val="continue"/>
          </w:tcPr>
          <w:p w14:paraId="28B4458F">
            <w:pPr>
              <w:rPr>
                <w:color w:val="auto"/>
              </w:rPr>
            </w:pPr>
          </w:p>
        </w:tc>
        <w:tc>
          <w:tcPr>
            <w:tcW w:w="2511" w:type="dxa"/>
          </w:tcPr>
          <w:p w14:paraId="4A696026">
            <w:pPr>
              <w:pStyle w:val="9"/>
              <w:spacing w:before="42"/>
              <w:ind w:left="495" w:right="496"/>
              <w:jc w:val="center"/>
              <w:rPr>
                <w:color w:val="auto"/>
                <w:sz w:val="21"/>
              </w:rPr>
            </w:pPr>
            <w:r>
              <w:rPr>
                <w:color w:val="auto"/>
                <w:sz w:val="21"/>
              </w:rPr>
              <w:t>产品柜</w:t>
            </w:r>
          </w:p>
        </w:tc>
        <w:tc>
          <w:tcPr>
            <w:tcW w:w="1550" w:type="dxa"/>
          </w:tcPr>
          <w:p w14:paraId="4220A23F">
            <w:pPr>
              <w:pStyle w:val="9"/>
              <w:spacing w:before="42"/>
              <w:ind w:left="117" w:right="118"/>
              <w:jc w:val="center"/>
              <w:rPr>
                <w:color w:val="auto"/>
                <w:sz w:val="21"/>
              </w:rPr>
            </w:pPr>
            <w:r>
              <w:rPr>
                <w:color w:val="auto"/>
                <w:sz w:val="21"/>
              </w:rPr>
              <w:t>1 个</w:t>
            </w:r>
          </w:p>
        </w:tc>
        <w:tc>
          <w:tcPr>
            <w:tcW w:w="1974" w:type="dxa"/>
            <w:vMerge w:val="continue"/>
          </w:tcPr>
          <w:p w14:paraId="750AC1C7">
            <w:pPr>
              <w:rPr>
                <w:color w:val="auto"/>
              </w:rPr>
            </w:pPr>
          </w:p>
        </w:tc>
      </w:tr>
      <w:tr w14:paraId="7428E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579863DD">
            <w:pPr>
              <w:rPr>
                <w:color w:val="auto"/>
              </w:rPr>
            </w:pPr>
          </w:p>
        </w:tc>
        <w:tc>
          <w:tcPr>
            <w:tcW w:w="2319" w:type="dxa"/>
            <w:vMerge w:val="continue"/>
          </w:tcPr>
          <w:p w14:paraId="4BE41113">
            <w:pPr>
              <w:rPr>
                <w:color w:val="auto"/>
              </w:rPr>
            </w:pPr>
          </w:p>
        </w:tc>
        <w:tc>
          <w:tcPr>
            <w:tcW w:w="2511" w:type="dxa"/>
          </w:tcPr>
          <w:p w14:paraId="6A24199C">
            <w:pPr>
              <w:pStyle w:val="9"/>
              <w:spacing w:before="44"/>
              <w:ind w:left="495" w:right="496"/>
              <w:jc w:val="center"/>
              <w:rPr>
                <w:color w:val="auto"/>
                <w:sz w:val="21"/>
              </w:rPr>
            </w:pPr>
            <w:r>
              <w:rPr>
                <w:color w:val="auto"/>
                <w:sz w:val="21"/>
              </w:rPr>
              <w:t>消毒柜</w:t>
            </w:r>
          </w:p>
        </w:tc>
        <w:tc>
          <w:tcPr>
            <w:tcW w:w="1550" w:type="dxa"/>
          </w:tcPr>
          <w:p w14:paraId="2438BF9A">
            <w:pPr>
              <w:pStyle w:val="9"/>
              <w:spacing w:before="44"/>
              <w:ind w:left="117" w:right="118"/>
              <w:jc w:val="center"/>
              <w:rPr>
                <w:color w:val="auto"/>
                <w:sz w:val="21"/>
              </w:rPr>
            </w:pPr>
            <w:r>
              <w:rPr>
                <w:color w:val="auto"/>
                <w:sz w:val="21"/>
              </w:rPr>
              <w:t>1 个</w:t>
            </w:r>
          </w:p>
        </w:tc>
        <w:tc>
          <w:tcPr>
            <w:tcW w:w="1974" w:type="dxa"/>
            <w:vMerge w:val="continue"/>
          </w:tcPr>
          <w:p w14:paraId="4F0281E9">
            <w:pPr>
              <w:rPr>
                <w:color w:val="auto"/>
              </w:rPr>
            </w:pPr>
          </w:p>
        </w:tc>
      </w:tr>
      <w:tr w14:paraId="54D8C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25EA649F">
            <w:pPr>
              <w:rPr>
                <w:color w:val="auto"/>
              </w:rPr>
            </w:pPr>
          </w:p>
        </w:tc>
        <w:tc>
          <w:tcPr>
            <w:tcW w:w="2319" w:type="dxa"/>
            <w:vMerge w:val="continue"/>
          </w:tcPr>
          <w:p w14:paraId="23EA13B2">
            <w:pPr>
              <w:rPr>
                <w:color w:val="auto"/>
              </w:rPr>
            </w:pPr>
          </w:p>
        </w:tc>
        <w:tc>
          <w:tcPr>
            <w:tcW w:w="2511" w:type="dxa"/>
          </w:tcPr>
          <w:p w14:paraId="1C5C95C8">
            <w:pPr>
              <w:pStyle w:val="9"/>
              <w:spacing w:before="43"/>
              <w:ind w:left="495" w:right="496"/>
              <w:jc w:val="center"/>
              <w:rPr>
                <w:color w:val="auto"/>
                <w:sz w:val="21"/>
              </w:rPr>
            </w:pPr>
            <w:r>
              <w:rPr>
                <w:color w:val="auto"/>
                <w:sz w:val="21"/>
              </w:rPr>
              <w:t>美体床</w:t>
            </w:r>
          </w:p>
        </w:tc>
        <w:tc>
          <w:tcPr>
            <w:tcW w:w="1550" w:type="dxa"/>
          </w:tcPr>
          <w:p w14:paraId="3B9F0090">
            <w:pPr>
              <w:pStyle w:val="9"/>
              <w:spacing w:before="43"/>
              <w:ind w:left="117" w:right="118"/>
              <w:jc w:val="center"/>
              <w:rPr>
                <w:color w:val="auto"/>
                <w:sz w:val="21"/>
              </w:rPr>
            </w:pPr>
            <w:r>
              <w:rPr>
                <w:color w:val="auto"/>
                <w:sz w:val="21"/>
              </w:rPr>
              <w:t>30 张</w:t>
            </w:r>
          </w:p>
        </w:tc>
        <w:tc>
          <w:tcPr>
            <w:tcW w:w="1974" w:type="dxa"/>
            <w:vMerge w:val="continue"/>
          </w:tcPr>
          <w:p w14:paraId="160BE150">
            <w:pPr>
              <w:rPr>
                <w:color w:val="auto"/>
              </w:rPr>
            </w:pPr>
          </w:p>
        </w:tc>
      </w:tr>
      <w:tr w14:paraId="2F324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07A5109">
            <w:pPr>
              <w:rPr>
                <w:color w:val="auto"/>
              </w:rPr>
            </w:pPr>
          </w:p>
        </w:tc>
        <w:tc>
          <w:tcPr>
            <w:tcW w:w="2319" w:type="dxa"/>
            <w:vMerge w:val="continue"/>
          </w:tcPr>
          <w:p w14:paraId="011F4FDB">
            <w:pPr>
              <w:rPr>
                <w:color w:val="auto"/>
              </w:rPr>
            </w:pPr>
          </w:p>
        </w:tc>
        <w:tc>
          <w:tcPr>
            <w:tcW w:w="2511" w:type="dxa"/>
          </w:tcPr>
          <w:p w14:paraId="34AF57B9">
            <w:pPr>
              <w:pStyle w:val="9"/>
              <w:spacing w:before="43"/>
              <w:ind w:left="495" w:right="496"/>
              <w:jc w:val="center"/>
              <w:rPr>
                <w:color w:val="auto"/>
                <w:sz w:val="21"/>
              </w:rPr>
            </w:pPr>
            <w:r>
              <w:rPr>
                <w:color w:val="auto"/>
                <w:sz w:val="21"/>
              </w:rPr>
              <w:t>液压美容凳</w:t>
            </w:r>
          </w:p>
        </w:tc>
        <w:tc>
          <w:tcPr>
            <w:tcW w:w="1550" w:type="dxa"/>
          </w:tcPr>
          <w:p w14:paraId="08A2FAAD">
            <w:pPr>
              <w:pStyle w:val="9"/>
              <w:spacing w:before="43"/>
              <w:ind w:left="117" w:right="118"/>
              <w:jc w:val="center"/>
              <w:rPr>
                <w:color w:val="auto"/>
                <w:sz w:val="21"/>
              </w:rPr>
            </w:pPr>
            <w:r>
              <w:rPr>
                <w:color w:val="auto"/>
                <w:sz w:val="21"/>
              </w:rPr>
              <w:t>40 把</w:t>
            </w:r>
          </w:p>
        </w:tc>
        <w:tc>
          <w:tcPr>
            <w:tcW w:w="1974" w:type="dxa"/>
            <w:vMerge w:val="continue"/>
          </w:tcPr>
          <w:p w14:paraId="39479C8D">
            <w:pPr>
              <w:rPr>
                <w:color w:val="auto"/>
              </w:rPr>
            </w:pPr>
          </w:p>
        </w:tc>
      </w:tr>
      <w:tr w14:paraId="2EFFB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5284D73C">
            <w:pPr>
              <w:pStyle w:val="9"/>
              <w:rPr>
                <w:rFonts w:ascii="仿宋"/>
                <w:color w:val="auto"/>
                <w:sz w:val="20"/>
              </w:rPr>
            </w:pPr>
          </w:p>
          <w:p w14:paraId="25E00879">
            <w:pPr>
              <w:pStyle w:val="9"/>
              <w:rPr>
                <w:rFonts w:ascii="仿宋"/>
                <w:color w:val="auto"/>
                <w:sz w:val="20"/>
              </w:rPr>
            </w:pPr>
          </w:p>
          <w:p w14:paraId="42BF41C5">
            <w:pPr>
              <w:pStyle w:val="9"/>
              <w:spacing w:before="9"/>
              <w:rPr>
                <w:rFonts w:ascii="仿宋"/>
                <w:color w:val="auto"/>
                <w:sz w:val="19"/>
              </w:rPr>
            </w:pPr>
          </w:p>
          <w:p w14:paraId="6EFB388F">
            <w:pPr>
              <w:pStyle w:val="9"/>
              <w:spacing w:before="1"/>
              <w:ind w:right="1"/>
              <w:jc w:val="center"/>
              <w:rPr>
                <w:color w:val="auto"/>
                <w:sz w:val="21"/>
              </w:rPr>
            </w:pPr>
            <w:r>
              <w:rPr>
                <w:color w:val="auto"/>
                <w:w w:val="99"/>
                <w:sz w:val="21"/>
              </w:rPr>
              <w:t>3</w:t>
            </w:r>
          </w:p>
        </w:tc>
        <w:tc>
          <w:tcPr>
            <w:tcW w:w="2319" w:type="dxa"/>
            <w:vMerge w:val="restart"/>
          </w:tcPr>
          <w:p w14:paraId="3C91CB4C">
            <w:pPr>
              <w:pStyle w:val="9"/>
              <w:rPr>
                <w:rFonts w:ascii="仿宋"/>
                <w:color w:val="auto"/>
                <w:sz w:val="20"/>
              </w:rPr>
            </w:pPr>
          </w:p>
          <w:p w14:paraId="0FEE5D12">
            <w:pPr>
              <w:pStyle w:val="9"/>
              <w:spacing w:before="13"/>
              <w:rPr>
                <w:rFonts w:ascii="仿宋"/>
                <w:color w:val="auto"/>
                <w:sz w:val="25"/>
              </w:rPr>
            </w:pPr>
          </w:p>
          <w:p w14:paraId="38D75C3E">
            <w:pPr>
              <w:pStyle w:val="9"/>
              <w:ind w:left="629"/>
              <w:rPr>
                <w:color w:val="auto"/>
                <w:sz w:val="21"/>
              </w:rPr>
            </w:pPr>
            <w:r>
              <w:rPr>
                <w:color w:val="auto"/>
                <w:sz w:val="21"/>
              </w:rPr>
              <w:t>化妆实训室</w:t>
            </w:r>
          </w:p>
        </w:tc>
        <w:tc>
          <w:tcPr>
            <w:tcW w:w="2511" w:type="dxa"/>
          </w:tcPr>
          <w:p w14:paraId="11F698FF">
            <w:pPr>
              <w:pStyle w:val="9"/>
              <w:spacing w:before="42"/>
              <w:ind w:left="495" w:right="496"/>
              <w:jc w:val="center"/>
              <w:rPr>
                <w:color w:val="auto"/>
                <w:sz w:val="21"/>
              </w:rPr>
            </w:pPr>
            <w:r>
              <w:rPr>
                <w:color w:val="auto"/>
                <w:sz w:val="21"/>
              </w:rPr>
              <w:t>化妆镜台</w:t>
            </w:r>
          </w:p>
        </w:tc>
        <w:tc>
          <w:tcPr>
            <w:tcW w:w="1550" w:type="dxa"/>
          </w:tcPr>
          <w:p w14:paraId="7FDB4D32">
            <w:pPr>
              <w:pStyle w:val="9"/>
              <w:spacing w:before="42"/>
              <w:ind w:left="117" w:right="118"/>
              <w:jc w:val="center"/>
              <w:rPr>
                <w:color w:val="auto"/>
                <w:sz w:val="21"/>
              </w:rPr>
            </w:pPr>
            <w:r>
              <w:rPr>
                <w:color w:val="auto"/>
                <w:sz w:val="21"/>
              </w:rPr>
              <w:t>40</w:t>
            </w:r>
            <w:r>
              <w:rPr>
                <w:color w:val="auto"/>
                <w:spacing w:val="-55"/>
                <w:sz w:val="21"/>
              </w:rPr>
              <w:t xml:space="preserve"> </w:t>
            </w:r>
            <w:r>
              <w:rPr>
                <w:color w:val="auto"/>
                <w:sz w:val="21"/>
              </w:rPr>
              <w:t>个</w:t>
            </w:r>
          </w:p>
        </w:tc>
        <w:tc>
          <w:tcPr>
            <w:tcW w:w="1974" w:type="dxa"/>
            <w:vMerge w:val="restart"/>
          </w:tcPr>
          <w:p w14:paraId="62272300">
            <w:pPr>
              <w:pStyle w:val="9"/>
              <w:rPr>
                <w:rFonts w:ascii="仿宋"/>
                <w:color w:val="auto"/>
                <w:sz w:val="20"/>
              </w:rPr>
            </w:pPr>
          </w:p>
          <w:p w14:paraId="14DB6020">
            <w:pPr>
              <w:pStyle w:val="9"/>
              <w:rPr>
                <w:rFonts w:ascii="仿宋"/>
                <w:color w:val="auto"/>
                <w:sz w:val="20"/>
              </w:rPr>
            </w:pPr>
          </w:p>
          <w:p w14:paraId="0ACC10D4">
            <w:pPr>
              <w:pStyle w:val="9"/>
              <w:spacing w:before="9"/>
              <w:rPr>
                <w:rFonts w:ascii="仿宋"/>
                <w:color w:val="auto"/>
                <w:sz w:val="19"/>
              </w:rPr>
            </w:pPr>
          </w:p>
          <w:p w14:paraId="02ABD4B4">
            <w:pPr>
              <w:pStyle w:val="9"/>
              <w:spacing w:before="1"/>
              <w:ind w:left="102"/>
              <w:rPr>
                <w:color w:val="auto"/>
                <w:sz w:val="21"/>
              </w:rPr>
            </w:pPr>
            <w:r>
              <w:rPr>
                <w:color w:val="auto"/>
                <w:sz w:val="21"/>
              </w:rPr>
              <w:t>进行化妆实操练习</w:t>
            </w:r>
          </w:p>
        </w:tc>
      </w:tr>
      <w:tr w14:paraId="04A27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766C9E3">
            <w:pPr>
              <w:rPr>
                <w:color w:val="auto"/>
              </w:rPr>
            </w:pPr>
          </w:p>
        </w:tc>
        <w:tc>
          <w:tcPr>
            <w:tcW w:w="2319" w:type="dxa"/>
            <w:vMerge w:val="continue"/>
          </w:tcPr>
          <w:p w14:paraId="7D4FDF94">
            <w:pPr>
              <w:rPr>
                <w:color w:val="auto"/>
              </w:rPr>
            </w:pPr>
          </w:p>
        </w:tc>
        <w:tc>
          <w:tcPr>
            <w:tcW w:w="2511" w:type="dxa"/>
          </w:tcPr>
          <w:p w14:paraId="64A54635">
            <w:pPr>
              <w:pStyle w:val="9"/>
              <w:spacing w:before="42"/>
              <w:ind w:left="495" w:right="496"/>
              <w:jc w:val="center"/>
              <w:rPr>
                <w:color w:val="auto"/>
                <w:sz w:val="21"/>
              </w:rPr>
            </w:pPr>
            <w:r>
              <w:rPr>
                <w:color w:val="auto"/>
                <w:sz w:val="21"/>
              </w:rPr>
              <w:t>化妆凳</w:t>
            </w:r>
          </w:p>
        </w:tc>
        <w:tc>
          <w:tcPr>
            <w:tcW w:w="1550" w:type="dxa"/>
          </w:tcPr>
          <w:p w14:paraId="1FB41F97">
            <w:pPr>
              <w:pStyle w:val="9"/>
              <w:spacing w:before="42"/>
              <w:ind w:left="117" w:right="118"/>
              <w:jc w:val="center"/>
              <w:rPr>
                <w:color w:val="auto"/>
                <w:sz w:val="21"/>
              </w:rPr>
            </w:pPr>
            <w:r>
              <w:rPr>
                <w:color w:val="auto"/>
                <w:sz w:val="21"/>
              </w:rPr>
              <w:t>40 把</w:t>
            </w:r>
          </w:p>
        </w:tc>
        <w:tc>
          <w:tcPr>
            <w:tcW w:w="1974" w:type="dxa"/>
            <w:vMerge w:val="continue"/>
          </w:tcPr>
          <w:p w14:paraId="7945C404">
            <w:pPr>
              <w:rPr>
                <w:color w:val="auto"/>
              </w:rPr>
            </w:pPr>
          </w:p>
        </w:tc>
      </w:tr>
      <w:tr w14:paraId="7CF0A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AF2C4E1">
            <w:pPr>
              <w:rPr>
                <w:color w:val="auto"/>
              </w:rPr>
            </w:pPr>
          </w:p>
        </w:tc>
        <w:tc>
          <w:tcPr>
            <w:tcW w:w="2319" w:type="dxa"/>
            <w:vMerge w:val="continue"/>
          </w:tcPr>
          <w:p w14:paraId="5E9981FB">
            <w:pPr>
              <w:rPr>
                <w:color w:val="auto"/>
              </w:rPr>
            </w:pPr>
          </w:p>
        </w:tc>
        <w:tc>
          <w:tcPr>
            <w:tcW w:w="2511" w:type="dxa"/>
          </w:tcPr>
          <w:p w14:paraId="4465F003">
            <w:pPr>
              <w:pStyle w:val="9"/>
              <w:spacing w:before="42"/>
              <w:ind w:left="495" w:right="496"/>
              <w:jc w:val="center"/>
              <w:rPr>
                <w:color w:val="auto"/>
                <w:sz w:val="21"/>
              </w:rPr>
            </w:pPr>
            <w:r>
              <w:rPr>
                <w:color w:val="auto"/>
                <w:sz w:val="21"/>
              </w:rPr>
              <w:t>储物柜</w:t>
            </w:r>
          </w:p>
        </w:tc>
        <w:tc>
          <w:tcPr>
            <w:tcW w:w="1550" w:type="dxa"/>
          </w:tcPr>
          <w:p w14:paraId="5F9BA59A">
            <w:pPr>
              <w:pStyle w:val="9"/>
              <w:spacing w:before="42"/>
              <w:ind w:left="117" w:right="118"/>
              <w:jc w:val="center"/>
              <w:rPr>
                <w:color w:val="auto"/>
                <w:sz w:val="21"/>
              </w:rPr>
            </w:pPr>
            <w:r>
              <w:rPr>
                <w:color w:val="auto"/>
                <w:sz w:val="21"/>
              </w:rPr>
              <w:t>2 个</w:t>
            </w:r>
          </w:p>
        </w:tc>
        <w:tc>
          <w:tcPr>
            <w:tcW w:w="1974" w:type="dxa"/>
            <w:vMerge w:val="continue"/>
          </w:tcPr>
          <w:p w14:paraId="4D713FB0">
            <w:pPr>
              <w:rPr>
                <w:color w:val="auto"/>
              </w:rPr>
            </w:pPr>
          </w:p>
        </w:tc>
      </w:tr>
      <w:tr w14:paraId="085E1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4C349D1E">
            <w:pPr>
              <w:rPr>
                <w:color w:val="auto"/>
              </w:rPr>
            </w:pPr>
          </w:p>
        </w:tc>
        <w:tc>
          <w:tcPr>
            <w:tcW w:w="2319" w:type="dxa"/>
            <w:vMerge w:val="continue"/>
          </w:tcPr>
          <w:p w14:paraId="5697E1E9">
            <w:pPr>
              <w:rPr>
                <w:color w:val="auto"/>
              </w:rPr>
            </w:pPr>
          </w:p>
        </w:tc>
        <w:tc>
          <w:tcPr>
            <w:tcW w:w="2511" w:type="dxa"/>
          </w:tcPr>
          <w:p w14:paraId="29E90154">
            <w:pPr>
              <w:pStyle w:val="9"/>
              <w:spacing w:before="44"/>
              <w:ind w:left="495" w:right="496"/>
              <w:jc w:val="center"/>
              <w:rPr>
                <w:color w:val="auto"/>
                <w:sz w:val="21"/>
              </w:rPr>
            </w:pPr>
            <w:r>
              <w:rPr>
                <w:color w:val="auto"/>
                <w:sz w:val="21"/>
              </w:rPr>
              <w:t>饰品柜</w:t>
            </w:r>
          </w:p>
        </w:tc>
        <w:tc>
          <w:tcPr>
            <w:tcW w:w="1550" w:type="dxa"/>
          </w:tcPr>
          <w:p w14:paraId="12D2F014">
            <w:pPr>
              <w:pStyle w:val="9"/>
              <w:spacing w:before="44"/>
              <w:ind w:left="117" w:right="118"/>
              <w:jc w:val="center"/>
              <w:rPr>
                <w:color w:val="auto"/>
                <w:sz w:val="21"/>
              </w:rPr>
            </w:pPr>
            <w:r>
              <w:rPr>
                <w:color w:val="auto"/>
                <w:sz w:val="21"/>
              </w:rPr>
              <w:t>2</w:t>
            </w:r>
            <w:r>
              <w:rPr>
                <w:color w:val="auto"/>
                <w:spacing w:val="-56"/>
                <w:sz w:val="21"/>
              </w:rPr>
              <w:t xml:space="preserve"> </w:t>
            </w:r>
            <w:r>
              <w:rPr>
                <w:color w:val="auto"/>
                <w:sz w:val="21"/>
              </w:rPr>
              <w:t>个</w:t>
            </w:r>
          </w:p>
        </w:tc>
        <w:tc>
          <w:tcPr>
            <w:tcW w:w="1974" w:type="dxa"/>
            <w:vMerge w:val="continue"/>
          </w:tcPr>
          <w:p w14:paraId="12F40128">
            <w:pPr>
              <w:rPr>
                <w:color w:val="auto"/>
              </w:rPr>
            </w:pPr>
          </w:p>
        </w:tc>
      </w:tr>
      <w:tr w14:paraId="4414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52C5627F">
            <w:pPr>
              <w:rPr>
                <w:color w:val="auto"/>
              </w:rPr>
            </w:pPr>
          </w:p>
        </w:tc>
        <w:tc>
          <w:tcPr>
            <w:tcW w:w="2319" w:type="dxa"/>
            <w:vMerge w:val="continue"/>
          </w:tcPr>
          <w:p w14:paraId="04BEFD82">
            <w:pPr>
              <w:rPr>
                <w:color w:val="auto"/>
              </w:rPr>
            </w:pPr>
          </w:p>
        </w:tc>
        <w:tc>
          <w:tcPr>
            <w:tcW w:w="2511" w:type="dxa"/>
          </w:tcPr>
          <w:p w14:paraId="771D6EF0">
            <w:pPr>
              <w:pStyle w:val="9"/>
              <w:spacing w:before="43"/>
              <w:ind w:left="495" w:right="496"/>
              <w:jc w:val="center"/>
              <w:rPr>
                <w:color w:val="auto"/>
                <w:sz w:val="21"/>
              </w:rPr>
            </w:pPr>
            <w:r>
              <w:rPr>
                <w:color w:val="auto"/>
                <w:sz w:val="21"/>
              </w:rPr>
              <w:t>婚纱、礼服</w:t>
            </w:r>
          </w:p>
        </w:tc>
        <w:tc>
          <w:tcPr>
            <w:tcW w:w="1550" w:type="dxa"/>
          </w:tcPr>
          <w:p w14:paraId="671C3DAE">
            <w:pPr>
              <w:pStyle w:val="9"/>
              <w:spacing w:before="43"/>
              <w:ind w:left="117" w:right="118"/>
              <w:jc w:val="center"/>
              <w:rPr>
                <w:color w:val="auto"/>
                <w:sz w:val="21"/>
              </w:rPr>
            </w:pPr>
            <w:r>
              <w:rPr>
                <w:color w:val="auto"/>
                <w:sz w:val="21"/>
              </w:rPr>
              <w:t>15 套</w:t>
            </w:r>
          </w:p>
        </w:tc>
        <w:tc>
          <w:tcPr>
            <w:tcW w:w="1974" w:type="dxa"/>
            <w:vMerge w:val="continue"/>
          </w:tcPr>
          <w:p w14:paraId="47EFFFF0">
            <w:pPr>
              <w:rPr>
                <w:color w:val="auto"/>
              </w:rPr>
            </w:pPr>
          </w:p>
        </w:tc>
      </w:tr>
      <w:tr w14:paraId="5BE0E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38D7252A">
            <w:pPr>
              <w:pStyle w:val="9"/>
              <w:rPr>
                <w:rFonts w:ascii="仿宋"/>
                <w:color w:val="auto"/>
                <w:sz w:val="20"/>
              </w:rPr>
            </w:pPr>
          </w:p>
          <w:p w14:paraId="563B90C4">
            <w:pPr>
              <w:pStyle w:val="9"/>
              <w:rPr>
                <w:rFonts w:ascii="仿宋"/>
                <w:color w:val="auto"/>
                <w:sz w:val="20"/>
              </w:rPr>
            </w:pPr>
          </w:p>
          <w:p w14:paraId="70B78078">
            <w:pPr>
              <w:pStyle w:val="9"/>
              <w:rPr>
                <w:rFonts w:ascii="仿宋"/>
                <w:color w:val="auto"/>
                <w:sz w:val="20"/>
              </w:rPr>
            </w:pPr>
          </w:p>
          <w:p w14:paraId="076FB88F">
            <w:pPr>
              <w:pStyle w:val="9"/>
              <w:spacing w:before="11"/>
              <w:rPr>
                <w:rFonts w:ascii="仿宋"/>
                <w:color w:val="auto"/>
                <w:sz w:val="13"/>
              </w:rPr>
            </w:pPr>
          </w:p>
          <w:p w14:paraId="0F14FE4F">
            <w:pPr>
              <w:pStyle w:val="9"/>
              <w:spacing w:before="1"/>
              <w:ind w:right="1"/>
              <w:jc w:val="center"/>
              <w:rPr>
                <w:color w:val="auto"/>
                <w:sz w:val="21"/>
              </w:rPr>
            </w:pPr>
            <w:r>
              <w:rPr>
                <w:color w:val="auto"/>
                <w:w w:val="99"/>
                <w:sz w:val="21"/>
              </w:rPr>
              <w:t>4</w:t>
            </w:r>
          </w:p>
        </w:tc>
        <w:tc>
          <w:tcPr>
            <w:tcW w:w="2319" w:type="dxa"/>
            <w:vMerge w:val="restart"/>
          </w:tcPr>
          <w:p w14:paraId="096435A4">
            <w:pPr>
              <w:pStyle w:val="9"/>
              <w:rPr>
                <w:rFonts w:ascii="仿宋"/>
                <w:color w:val="auto"/>
                <w:sz w:val="20"/>
              </w:rPr>
            </w:pPr>
          </w:p>
          <w:p w14:paraId="0E4F5AEE">
            <w:pPr>
              <w:pStyle w:val="9"/>
              <w:spacing w:before="10"/>
              <w:rPr>
                <w:rFonts w:ascii="仿宋"/>
                <w:color w:val="auto"/>
                <w:sz w:val="21"/>
              </w:rPr>
            </w:pPr>
          </w:p>
          <w:p w14:paraId="57A26820">
            <w:pPr>
              <w:pStyle w:val="9"/>
              <w:ind w:left="629"/>
              <w:rPr>
                <w:color w:val="auto"/>
                <w:sz w:val="21"/>
              </w:rPr>
            </w:pPr>
            <w:r>
              <w:rPr>
                <w:color w:val="auto"/>
                <w:sz w:val="21"/>
              </w:rPr>
              <w:t>美甲实训室</w:t>
            </w:r>
          </w:p>
        </w:tc>
        <w:tc>
          <w:tcPr>
            <w:tcW w:w="2511" w:type="dxa"/>
          </w:tcPr>
          <w:p w14:paraId="518B47FC">
            <w:pPr>
              <w:pStyle w:val="9"/>
              <w:spacing w:before="43"/>
              <w:ind w:left="495" w:right="496"/>
              <w:jc w:val="center"/>
              <w:rPr>
                <w:color w:val="auto"/>
                <w:sz w:val="21"/>
              </w:rPr>
            </w:pPr>
            <w:r>
              <w:rPr>
                <w:color w:val="auto"/>
                <w:sz w:val="21"/>
              </w:rPr>
              <w:t>美甲工作台</w:t>
            </w:r>
          </w:p>
        </w:tc>
        <w:tc>
          <w:tcPr>
            <w:tcW w:w="1550" w:type="dxa"/>
          </w:tcPr>
          <w:p w14:paraId="0187C6AE">
            <w:pPr>
              <w:pStyle w:val="9"/>
              <w:spacing w:before="43"/>
              <w:ind w:left="117" w:right="118"/>
              <w:jc w:val="center"/>
              <w:rPr>
                <w:color w:val="auto"/>
                <w:sz w:val="21"/>
              </w:rPr>
            </w:pPr>
            <w:r>
              <w:rPr>
                <w:color w:val="auto"/>
                <w:sz w:val="21"/>
              </w:rPr>
              <w:t>30 个</w:t>
            </w:r>
          </w:p>
        </w:tc>
        <w:tc>
          <w:tcPr>
            <w:tcW w:w="1974" w:type="dxa"/>
            <w:vMerge w:val="restart"/>
          </w:tcPr>
          <w:p w14:paraId="5AA994F5">
            <w:pPr>
              <w:pStyle w:val="9"/>
              <w:rPr>
                <w:rFonts w:ascii="仿宋"/>
                <w:color w:val="auto"/>
                <w:sz w:val="20"/>
              </w:rPr>
            </w:pPr>
          </w:p>
          <w:p w14:paraId="73360F96">
            <w:pPr>
              <w:pStyle w:val="9"/>
              <w:rPr>
                <w:rFonts w:ascii="仿宋"/>
                <w:color w:val="auto"/>
                <w:sz w:val="20"/>
              </w:rPr>
            </w:pPr>
          </w:p>
          <w:p w14:paraId="562D4E8E">
            <w:pPr>
              <w:pStyle w:val="9"/>
              <w:rPr>
                <w:rFonts w:ascii="仿宋"/>
                <w:color w:val="auto"/>
                <w:sz w:val="20"/>
              </w:rPr>
            </w:pPr>
          </w:p>
          <w:p w14:paraId="74F51CA7">
            <w:pPr>
              <w:pStyle w:val="9"/>
              <w:spacing w:before="11"/>
              <w:rPr>
                <w:rFonts w:ascii="仿宋"/>
                <w:color w:val="auto"/>
                <w:sz w:val="13"/>
              </w:rPr>
            </w:pPr>
          </w:p>
          <w:p w14:paraId="2D6C6DD8">
            <w:pPr>
              <w:pStyle w:val="9"/>
              <w:spacing w:before="1"/>
              <w:ind w:left="102"/>
              <w:rPr>
                <w:color w:val="auto"/>
                <w:sz w:val="21"/>
              </w:rPr>
            </w:pPr>
            <w:r>
              <w:rPr>
                <w:color w:val="auto"/>
                <w:sz w:val="21"/>
              </w:rPr>
              <w:t>进行美甲实操练</w:t>
            </w:r>
          </w:p>
        </w:tc>
      </w:tr>
      <w:tr w14:paraId="4A5B0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2EE85D79">
            <w:pPr>
              <w:rPr>
                <w:color w:val="auto"/>
              </w:rPr>
            </w:pPr>
          </w:p>
        </w:tc>
        <w:tc>
          <w:tcPr>
            <w:tcW w:w="2319" w:type="dxa"/>
            <w:vMerge w:val="continue"/>
          </w:tcPr>
          <w:p w14:paraId="350BCEBC">
            <w:pPr>
              <w:rPr>
                <w:color w:val="auto"/>
              </w:rPr>
            </w:pPr>
          </w:p>
        </w:tc>
        <w:tc>
          <w:tcPr>
            <w:tcW w:w="2511" w:type="dxa"/>
          </w:tcPr>
          <w:p w14:paraId="3C120F9B">
            <w:pPr>
              <w:pStyle w:val="9"/>
              <w:spacing w:before="42"/>
              <w:ind w:left="495" w:right="496"/>
              <w:jc w:val="center"/>
              <w:rPr>
                <w:color w:val="auto"/>
                <w:sz w:val="21"/>
              </w:rPr>
            </w:pPr>
            <w:r>
              <w:rPr>
                <w:color w:val="auto"/>
                <w:sz w:val="21"/>
              </w:rPr>
              <w:t>凳子</w:t>
            </w:r>
          </w:p>
        </w:tc>
        <w:tc>
          <w:tcPr>
            <w:tcW w:w="1550" w:type="dxa"/>
          </w:tcPr>
          <w:p w14:paraId="1CC0281C">
            <w:pPr>
              <w:pStyle w:val="9"/>
              <w:spacing w:before="42"/>
              <w:ind w:left="117" w:right="118"/>
              <w:jc w:val="center"/>
              <w:rPr>
                <w:color w:val="auto"/>
                <w:sz w:val="21"/>
              </w:rPr>
            </w:pPr>
            <w:r>
              <w:rPr>
                <w:color w:val="auto"/>
                <w:sz w:val="21"/>
              </w:rPr>
              <w:t>60 把</w:t>
            </w:r>
          </w:p>
        </w:tc>
        <w:tc>
          <w:tcPr>
            <w:tcW w:w="1974" w:type="dxa"/>
            <w:vMerge w:val="continue"/>
          </w:tcPr>
          <w:p w14:paraId="6CBB37A7">
            <w:pPr>
              <w:rPr>
                <w:color w:val="auto"/>
              </w:rPr>
            </w:pPr>
          </w:p>
        </w:tc>
      </w:tr>
      <w:tr w14:paraId="4524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F230E91">
            <w:pPr>
              <w:rPr>
                <w:color w:val="auto"/>
              </w:rPr>
            </w:pPr>
          </w:p>
        </w:tc>
        <w:tc>
          <w:tcPr>
            <w:tcW w:w="2319" w:type="dxa"/>
            <w:vMerge w:val="continue"/>
          </w:tcPr>
          <w:p w14:paraId="1604D63E">
            <w:pPr>
              <w:rPr>
                <w:color w:val="auto"/>
              </w:rPr>
            </w:pPr>
          </w:p>
        </w:tc>
        <w:tc>
          <w:tcPr>
            <w:tcW w:w="2511" w:type="dxa"/>
          </w:tcPr>
          <w:p w14:paraId="45AA1DB2">
            <w:pPr>
              <w:pStyle w:val="9"/>
              <w:spacing w:before="42"/>
              <w:ind w:left="495" w:right="496"/>
              <w:jc w:val="center"/>
              <w:rPr>
                <w:color w:val="auto"/>
                <w:sz w:val="21"/>
              </w:rPr>
            </w:pPr>
            <w:r>
              <w:rPr>
                <w:color w:val="auto"/>
                <w:sz w:val="21"/>
              </w:rPr>
              <w:t>光疗机</w:t>
            </w:r>
          </w:p>
        </w:tc>
        <w:tc>
          <w:tcPr>
            <w:tcW w:w="1550" w:type="dxa"/>
          </w:tcPr>
          <w:p w14:paraId="7E057FA4">
            <w:pPr>
              <w:pStyle w:val="9"/>
              <w:spacing w:before="42"/>
              <w:ind w:left="117" w:right="118"/>
              <w:jc w:val="center"/>
              <w:rPr>
                <w:color w:val="auto"/>
                <w:sz w:val="21"/>
              </w:rPr>
            </w:pPr>
            <w:r>
              <w:rPr>
                <w:color w:val="auto"/>
                <w:sz w:val="21"/>
              </w:rPr>
              <w:t>30 台</w:t>
            </w:r>
          </w:p>
        </w:tc>
        <w:tc>
          <w:tcPr>
            <w:tcW w:w="1974" w:type="dxa"/>
            <w:vMerge w:val="continue"/>
          </w:tcPr>
          <w:p w14:paraId="2711EE0C">
            <w:pPr>
              <w:rPr>
                <w:color w:val="auto"/>
              </w:rPr>
            </w:pPr>
          </w:p>
        </w:tc>
      </w:tr>
      <w:tr w14:paraId="73D0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66B815A5">
            <w:pPr>
              <w:rPr>
                <w:color w:val="auto"/>
              </w:rPr>
            </w:pPr>
          </w:p>
        </w:tc>
        <w:tc>
          <w:tcPr>
            <w:tcW w:w="2319" w:type="dxa"/>
            <w:vMerge w:val="continue"/>
          </w:tcPr>
          <w:p w14:paraId="74084E1E">
            <w:pPr>
              <w:rPr>
                <w:color w:val="auto"/>
              </w:rPr>
            </w:pPr>
          </w:p>
        </w:tc>
        <w:tc>
          <w:tcPr>
            <w:tcW w:w="2511" w:type="dxa"/>
          </w:tcPr>
          <w:p w14:paraId="1F9A2615">
            <w:pPr>
              <w:pStyle w:val="9"/>
              <w:spacing w:before="42"/>
              <w:ind w:left="495" w:right="496"/>
              <w:jc w:val="center"/>
              <w:rPr>
                <w:color w:val="auto"/>
                <w:sz w:val="21"/>
              </w:rPr>
            </w:pPr>
            <w:r>
              <w:rPr>
                <w:color w:val="auto"/>
                <w:sz w:val="21"/>
              </w:rPr>
              <w:t>打磨机</w:t>
            </w:r>
          </w:p>
        </w:tc>
        <w:tc>
          <w:tcPr>
            <w:tcW w:w="1550" w:type="dxa"/>
          </w:tcPr>
          <w:p w14:paraId="33E989CA">
            <w:pPr>
              <w:pStyle w:val="9"/>
              <w:spacing w:before="42"/>
              <w:ind w:left="117" w:right="118"/>
              <w:jc w:val="center"/>
              <w:rPr>
                <w:color w:val="auto"/>
                <w:sz w:val="21"/>
              </w:rPr>
            </w:pPr>
            <w:r>
              <w:rPr>
                <w:color w:val="auto"/>
                <w:sz w:val="21"/>
              </w:rPr>
              <w:t>10 台</w:t>
            </w:r>
          </w:p>
        </w:tc>
        <w:tc>
          <w:tcPr>
            <w:tcW w:w="1974" w:type="dxa"/>
            <w:vMerge w:val="continue"/>
          </w:tcPr>
          <w:p w14:paraId="22621D68">
            <w:pPr>
              <w:rPr>
                <w:color w:val="auto"/>
              </w:rPr>
            </w:pPr>
          </w:p>
        </w:tc>
      </w:tr>
      <w:tr w14:paraId="16389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5101FD00">
            <w:pPr>
              <w:rPr>
                <w:color w:val="auto"/>
              </w:rPr>
            </w:pPr>
          </w:p>
        </w:tc>
        <w:tc>
          <w:tcPr>
            <w:tcW w:w="2319" w:type="dxa"/>
            <w:vMerge w:val="continue"/>
          </w:tcPr>
          <w:p w14:paraId="329D7EF8">
            <w:pPr>
              <w:rPr>
                <w:color w:val="auto"/>
              </w:rPr>
            </w:pPr>
          </w:p>
        </w:tc>
        <w:tc>
          <w:tcPr>
            <w:tcW w:w="2511" w:type="dxa"/>
          </w:tcPr>
          <w:p w14:paraId="661B0FB0">
            <w:pPr>
              <w:pStyle w:val="9"/>
              <w:spacing w:before="44"/>
              <w:ind w:left="495" w:right="496"/>
              <w:jc w:val="center"/>
              <w:rPr>
                <w:color w:val="auto"/>
                <w:sz w:val="21"/>
              </w:rPr>
            </w:pPr>
            <w:r>
              <w:rPr>
                <w:color w:val="auto"/>
                <w:sz w:val="21"/>
              </w:rPr>
              <w:t>储物柜</w:t>
            </w:r>
          </w:p>
        </w:tc>
        <w:tc>
          <w:tcPr>
            <w:tcW w:w="1550" w:type="dxa"/>
          </w:tcPr>
          <w:p w14:paraId="2AD0AAC1">
            <w:pPr>
              <w:pStyle w:val="9"/>
              <w:spacing w:before="44"/>
              <w:ind w:left="117" w:right="118"/>
              <w:jc w:val="center"/>
              <w:rPr>
                <w:color w:val="auto"/>
                <w:sz w:val="21"/>
              </w:rPr>
            </w:pPr>
            <w:r>
              <w:rPr>
                <w:color w:val="auto"/>
                <w:sz w:val="21"/>
              </w:rPr>
              <w:t>20 个</w:t>
            </w:r>
          </w:p>
        </w:tc>
        <w:tc>
          <w:tcPr>
            <w:tcW w:w="1974" w:type="dxa"/>
            <w:vMerge w:val="continue"/>
          </w:tcPr>
          <w:p w14:paraId="0EA1389E">
            <w:pPr>
              <w:rPr>
                <w:color w:val="auto"/>
              </w:rPr>
            </w:pPr>
          </w:p>
        </w:tc>
      </w:tr>
      <w:tr w14:paraId="6AFE1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5AAE33A">
            <w:pPr>
              <w:rPr>
                <w:color w:val="auto"/>
              </w:rPr>
            </w:pPr>
          </w:p>
        </w:tc>
        <w:tc>
          <w:tcPr>
            <w:tcW w:w="2319" w:type="dxa"/>
            <w:vMerge w:val="continue"/>
          </w:tcPr>
          <w:p w14:paraId="2CD13B43">
            <w:pPr>
              <w:rPr>
                <w:color w:val="auto"/>
              </w:rPr>
            </w:pPr>
          </w:p>
        </w:tc>
        <w:tc>
          <w:tcPr>
            <w:tcW w:w="2511" w:type="dxa"/>
          </w:tcPr>
          <w:p w14:paraId="5E5DF7F4">
            <w:pPr>
              <w:pStyle w:val="9"/>
              <w:spacing w:before="43"/>
              <w:ind w:left="495" w:right="496"/>
              <w:jc w:val="center"/>
              <w:rPr>
                <w:color w:val="auto"/>
                <w:sz w:val="21"/>
              </w:rPr>
            </w:pPr>
            <w:r>
              <w:rPr>
                <w:color w:val="auto"/>
                <w:sz w:val="21"/>
              </w:rPr>
              <w:t>产品柜</w:t>
            </w:r>
          </w:p>
        </w:tc>
        <w:tc>
          <w:tcPr>
            <w:tcW w:w="1550" w:type="dxa"/>
          </w:tcPr>
          <w:p w14:paraId="0E7CD1E0">
            <w:pPr>
              <w:pStyle w:val="9"/>
              <w:spacing w:before="43"/>
              <w:ind w:left="117" w:right="118"/>
              <w:jc w:val="center"/>
              <w:rPr>
                <w:color w:val="auto"/>
                <w:sz w:val="21"/>
              </w:rPr>
            </w:pPr>
            <w:r>
              <w:rPr>
                <w:color w:val="auto"/>
                <w:sz w:val="21"/>
              </w:rPr>
              <w:t>30 个</w:t>
            </w:r>
          </w:p>
        </w:tc>
        <w:tc>
          <w:tcPr>
            <w:tcW w:w="1974" w:type="dxa"/>
            <w:vMerge w:val="continue"/>
          </w:tcPr>
          <w:p w14:paraId="34D92ABA">
            <w:pPr>
              <w:rPr>
                <w:color w:val="auto"/>
              </w:rPr>
            </w:pPr>
          </w:p>
        </w:tc>
      </w:tr>
    </w:tbl>
    <w:p w14:paraId="38F3ED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0AAE52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354FEA8">
      <w:pPr>
        <w:pStyle w:val="2"/>
        <w:spacing w:before="14"/>
        <w:ind w:left="3457" w:right="3472"/>
        <w:jc w:val="center"/>
        <w:rPr>
          <w:color w:val="auto"/>
        </w:rPr>
      </w:pPr>
      <w:r>
        <w:rPr>
          <w:color w:val="auto"/>
        </w:rPr>
        <w:t>实训室设备配置表</w:t>
      </w:r>
    </w:p>
    <w:p w14:paraId="0DD2F91D">
      <w:pPr>
        <w:pStyle w:val="2"/>
        <w:spacing w:before="11"/>
        <w:rPr>
          <w:color w:val="auto"/>
          <w:sz w:val="4"/>
        </w:rPr>
      </w:pPr>
    </w:p>
    <w:tbl>
      <w:tblPr>
        <w:tblStyle w:val="4"/>
        <w:tblW w:w="894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319"/>
        <w:gridCol w:w="2511"/>
        <w:gridCol w:w="1553"/>
        <w:gridCol w:w="1974"/>
      </w:tblGrid>
      <w:tr w14:paraId="7E742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2B09796B">
            <w:pPr>
              <w:pStyle w:val="9"/>
              <w:spacing w:before="47" w:line="314" w:lineRule="auto"/>
              <w:ind w:left="182" w:right="183"/>
              <w:rPr>
                <w:b/>
                <w:color w:val="auto"/>
                <w:sz w:val="21"/>
              </w:rPr>
            </w:pPr>
            <w:r>
              <w:rPr>
                <w:b/>
                <w:color w:val="auto"/>
                <w:w w:val="99"/>
                <w:sz w:val="21"/>
              </w:rPr>
              <w:t>序号</w:t>
            </w:r>
          </w:p>
        </w:tc>
        <w:tc>
          <w:tcPr>
            <w:tcW w:w="2319" w:type="dxa"/>
            <w:vMerge w:val="restart"/>
          </w:tcPr>
          <w:p w14:paraId="111A4DDA">
            <w:pPr>
              <w:pStyle w:val="9"/>
              <w:spacing w:before="4"/>
              <w:rPr>
                <w:rFonts w:ascii="仿宋"/>
                <w:color w:val="auto"/>
                <w:sz w:val="17"/>
              </w:rPr>
            </w:pPr>
          </w:p>
          <w:p w14:paraId="0BD8826A">
            <w:pPr>
              <w:pStyle w:val="9"/>
              <w:spacing w:before="1"/>
              <w:ind w:left="628"/>
              <w:rPr>
                <w:b/>
                <w:color w:val="auto"/>
                <w:sz w:val="21"/>
              </w:rPr>
            </w:pPr>
            <w:r>
              <w:rPr>
                <w:b/>
                <w:color w:val="auto"/>
                <w:sz w:val="21"/>
              </w:rPr>
              <w:t>实训室名称</w:t>
            </w:r>
          </w:p>
        </w:tc>
        <w:tc>
          <w:tcPr>
            <w:tcW w:w="4064" w:type="dxa"/>
            <w:gridSpan w:val="2"/>
          </w:tcPr>
          <w:p w14:paraId="5709ADB0">
            <w:pPr>
              <w:pStyle w:val="9"/>
              <w:spacing w:before="42"/>
              <w:ind w:left="1290"/>
              <w:rPr>
                <w:b/>
                <w:color w:val="auto"/>
                <w:sz w:val="21"/>
              </w:rPr>
            </w:pPr>
            <w:r>
              <w:rPr>
                <w:b/>
                <w:color w:val="auto"/>
                <w:sz w:val="21"/>
              </w:rPr>
              <w:t>主要设备和工具</w:t>
            </w:r>
          </w:p>
        </w:tc>
        <w:tc>
          <w:tcPr>
            <w:tcW w:w="1974" w:type="dxa"/>
            <w:vMerge w:val="restart"/>
          </w:tcPr>
          <w:p w14:paraId="0F1443CD">
            <w:pPr>
              <w:pStyle w:val="9"/>
              <w:spacing w:before="4"/>
              <w:rPr>
                <w:rFonts w:ascii="仿宋"/>
                <w:color w:val="auto"/>
                <w:sz w:val="17"/>
              </w:rPr>
            </w:pPr>
          </w:p>
          <w:p w14:paraId="4BD603C8">
            <w:pPr>
              <w:pStyle w:val="9"/>
              <w:spacing w:before="1"/>
              <w:ind w:left="559"/>
              <w:rPr>
                <w:b/>
                <w:color w:val="auto"/>
                <w:sz w:val="21"/>
              </w:rPr>
            </w:pPr>
            <w:r>
              <w:rPr>
                <w:b/>
                <w:color w:val="auto"/>
                <w:sz w:val="21"/>
              </w:rPr>
              <w:t>主要功能</w:t>
            </w:r>
          </w:p>
        </w:tc>
      </w:tr>
      <w:tr w14:paraId="2C306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2D3EDDA9">
            <w:pPr>
              <w:rPr>
                <w:color w:val="auto"/>
              </w:rPr>
            </w:pPr>
          </w:p>
        </w:tc>
        <w:tc>
          <w:tcPr>
            <w:tcW w:w="2319" w:type="dxa"/>
            <w:vMerge w:val="continue"/>
          </w:tcPr>
          <w:p w14:paraId="1AB7D1D2">
            <w:pPr>
              <w:rPr>
                <w:color w:val="auto"/>
              </w:rPr>
            </w:pPr>
          </w:p>
        </w:tc>
        <w:tc>
          <w:tcPr>
            <w:tcW w:w="2511" w:type="dxa"/>
          </w:tcPr>
          <w:p w14:paraId="62A07355">
            <w:pPr>
              <w:pStyle w:val="9"/>
              <w:spacing w:before="42"/>
              <w:ind w:left="597" w:right="600"/>
              <w:jc w:val="center"/>
              <w:rPr>
                <w:b/>
                <w:color w:val="auto"/>
                <w:sz w:val="21"/>
              </w:rPr>
            </w:pPr>
            <w:r>
              <w:rPr>
                <w:b/>
                <w:color w:val="auto"/>
                <w:sz w:val="21"/>
              </w:rPr>
              <w:t>名称</w:t>
            </w:r>
          </w:p>
        </w:tc>
        <w:tc>
          <w:tcPr>
            <w:tcW w:w="1553" w:type="dxa"/>
          </w:tcPr>
          <w:p w14:paraId="5E3588E4">
            <w:pPr>
              <w:pStyle w:val="9"/>
              <w:spacing w:before="42"/>
              <w:ind w:left="118" w:right="119"/>
              <w:jc w:val="center"/>
              <w:rPr>
                <w:b/>
                <w:color w:val="auto"/>
                <w:sz w:val="21"/>
              </w:rPr>
            </w:pPr>
            <w:r>
              <w:rPr>
                <w:b/>
                <w:color w:val="auto"/>
                <w:sz w:val="21"/>
              </w:rPr>
              <w:t>数量（台套）</w:t>
            </w:r>
          </w:p>
        </w:tc>
        <w:tc>
          <w:tcPr>
            <w:tcW w:w="1974" w:type="dxa"/>
            <w:vMerge w:val="continue"/>
          </w:tcPr>
          <w:p w14:paraId="57D4835C">
            <w:pPr>
              <w:rPr>
                <w:color w:val="auto"/>
              </w:rPr>
            </w:pPr>
          </w:p>
        </w:tc>
      </w:tr>
      <w:tr w14:paraId="6DA2C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31C0C884">
            <w:pPr>
              <w:pStyle w:val="9"/>
              <w:rPr>
                <w:rFonts w:ascii="仿宋"/>
                <w:color w:val="auto"/>
                <w:sz w:val="20"/>
              </w:rPr>
            </w:pPr>
          </w:p>
          <w:p w14:paraId="109607F9">
            <w:pPr>
              <w:pStyle w:val="9"/>
              <w:rPr>
                <w:rFonts w:ascii="仿宋"/>
                <w:color w:val="auto"/>
                <w:sz w:val="20"/>
              </w:rPr>
            </w:pPr>
          </w:p>
          <w:p w14:paraId="3AB4E7E6">
            <w:pPr>
              <w:pStyle w:val="9"/>
              <w:spacing w:before="11"/>
              <w:rPr>
                <w:rFonts w:ascii="仿宋"/>
                <w:color w:val="auto"/>
                <w:sz w:val="19"/>
              </w:rPr>
            </w:pPr>
          </w:p>
          <w:p w14:paraId="34A07740">
            <w:pPr>
              <w:pStyle w:val="9"/>
              <w:ind w:right="1"/>
              <w:jc w:val="center"/>
              <w:rPr>
                <w:color w:val="auto"/>
                <w:sz w:val="21"/>
              </w:rPr>
            </w:pPr>
            <w:r>
              <w:rPr>
                <w:color w:val="auto"/>
                <w:w w:val="99"/>
                <w:sz w:val="21"/>
              </w:rPr>
              <w:t>1</w:t>
            </w:r>
          </w:p>
        </w:tc>
        <w:tc>
          <w:tcPr>
            <w:tcW w:w="2319" w:type="dxa"/>
            <w:vMerge w:val="restart"/>
          </w:tcPr>
          <w:p w14:paraId="1CE15C97">
            <w:pPr>
              <w:pStyle w:val="9"/>
              <w:rPr>
                <w:rFonts w:ascii="仿宋"/>
                <w:color w:val="auto"/>
                <w:sz w:val="20"/>
              </w:rPr>
            </w:pPr>
          </w:p>
          <w:p w14:paraId="1CB13073">
            <w:pPr>
              <w:pStyle w:val="9"/>
              <w:rPr>
                <w:rFonts w:ascii="仿宋"/>
                <w:color w:val="auto"/>
                <w:sz w:val="20"/>
              </w:rPr>
            </w:pPr>
          </w:p>
          <w:p w14:paraId="74B41A65">
            <w:pPr>
              <w:pStyle w:val="9"/>
              <w:spacing w:before="11"/>
              <w:rPr>
                <w:rFonts w:ascii="仿宋"/>
                <w:color w:val="auto"/>
                <w:sz w:val="19"/>
              </w:rPr>
            </w:pPr>
          </w:p>
          <w:p w14:paraId="0D74CB27">
            <w:pPr>
              <w:pStyle w:val="9"/>
              <w:ind w:left="102"/>
              <w:rPr>
                <w:color w:val="auto"/>
                <w:sz w:val="21"/>
              </w:rPr>
            </w:pPr>
            <w:r>
              <w:rPr>
                <w:color w:val="auto"/>
                <w:sz w:val="21"/>
              </w:rPr>
              <w:t>美发综合楼实训室</w:t>
            </w:r>
          </w:p>
        </w:tc>
        <w:tc>
          <w:tcPr>
            <w:tcW w:w="2511" w:type="dxa"/>
          </w:tcPr>
          <w:p w14:paraId="7C505B9F">
            <w:pPr>
              <w:pStyle w:val="9"/>
              <w:spacing w:before="44"/>
              <w:ind w:left="597" w:right="600"/>
              <w:jc w:val="center"/>
              <w:rPr>
                <w:color w:val="auto"/>
                <w:sz w:val="21"/>
              </w:rPr>
            </w:pPr>
            <w:r>
              <w:rPr>
                <w:color w:val="auto"/>
                <w:sz w:val="21"/>
              </w:rPr>
              <w:t>美发镜子</w:t>
            </w:r>
          </w:p>
        </w:tc>
        <w:tc>
          <w:tcPr>
            <w:tcW w:w="1553" w:type="dxa"/>
          </w:tcPr>
          <w:p w14:paraId="3504DDCC">
            <w:pPr>
              <w:pStyle w:val="9"/>
              <w:spacing w:before="44"/>
              <w:ind w:left="118" w:right="118"/>
              <w:jc w:val="center"/>
              <w:rPr>
                <w:color w:val="auto"/>
                <w:sz w:val="21"/>
              </w:rPr>
            </w:pPr>
            <w:r>
              <w:rPr>
                <w:color w:val="auto"/>
                <w:sz w:val="21"/>
              </w:rPr>
              <w:t>21</w:t>
            </w:r>
          </w:p>
        </w:tc>
        <w:tc>
          <w:tcPr>
            <w:tcW w:w="1974" w:type="dxa"/>
            <w:vMerge w:val="restart"/>
          </w:tcPr>
          <w:p w14:paraId="7C333FA0">
            <w:pPr>
              <w:pStyle w:val="9"/>
              <w:spacing w:before="7"/>
              <w:rPr>
                <w:rFonts w:ascii="仿宋"/>
                <w:color w:val="auto"/>
                <w:sz w:val="18"/>
              </w:rPr>
            </w:pPr>
          </w:p>
          <w:p w14:paraId="4EC4AE11">
            <w:pPr>
              <w:pStyle w:val="9"/>
              <w:spacing w:line="314" w:lineRule="auto"/>
              <w:ind w:left="103" w:right="-2"/>
              <w:rPr>
                <w:color w:val="auto"/>
                <w:sz w:val="21"/>
              </w:rPr>
            </w:pPr>
            <w:r>
              <w:rPr>
                <w:color w:val="auto"/>
                <w:spacing w:val="-1"/>
                <w:w w:val="99"/>
                <w:sz w:val="21"/>
              </w:rPr>
              <w:t>满</w:t>
            </w:r>
            <w:r>
              <w:rPr>
                <w:color w:val="auto"/>
                <w:spacing w:val="2"/>
                <w:w w:val="99"/>
                <w:sz w:val="21"/>
              </w:rPr>
              <w:t>足</w:t>
            </w:r>
            <w:r>
              <w:rPr>
                <w:color w:val="auto"/>
                <w:spacing w:val="-1"/>
                <w:w w:val="99"/>
                <w:sz w:val="21"/>
              </w:rPr>
              <w:t>教</w:t>
            </w:r>
            <w:r>
              <w:rPr>
                <w:color w:val="auto"/>
                <w:spacing w:val="2"/>
                <w:w w:val="99"/>
                <w:sz w:val="21"/>
              </w:rPr>
              <w:t>学</w:t>
            </w:r>
            <w:r>
              <w:rPr>
                <w:color w:val="auto"/>
                <w:spacing w:val="-1"/>
                <w:w w:val="99"/>
                <w:sz w:val="21"/>
              </w:rPr>
              <w:t>实</w:t>
            </w:r>
            <w:r>
              <w:rPr>
                <w:color w:val="auto"/>
                <w:spacing w:val="2"/>
                <w:w w:val="99"/>
                <w:sz w:val="21"/>
              </w:rPr>
              <w:t>训</w:t>
            </w:r>
            <w:r>
              <w:rPr>
                <w:color w:val="auto"/>
                <w:spacing w:val="-1"/>
                <w:w w:val="99"/>
                <w:sz w:val="21"/>
              </w:rPr>
              <w:t>的</w:t>
            </w:r>
            <w:r>
              <w:rPr>
                <w:color w:val="auto"/>
                <w:w w:val="99"/>
                <w:sz w:val="21"/>
              </w:rPr>
              <w:t>烫</w:t>
            </w:r>
            <w:r>
              <w:rPr>
                <w:color w:val="auto"/>
                <w:spacing w:val="-1"/>
                <w:w w:val="99"/>
                <w:sz w:val="21"/>
              </w:rPr>
              <w:t>发</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剪</w:t>
            </w:r>
            <w:r>
              <w:rPr>
                <w:color w:val="auto"/>
                <w:spacing w:val="2"/>
                <w:w w:val="99"/>
                <w:sz w:val="21"/>
              </w:rPr>
              <w:t>发</w:t>
            </w:r>
            <w:r>
              <w:rPr>
                <w:color w:val="auto"/>
                <w:spacing w:val="-1"/>
                <w:w w:val="99"/>
                <w:sz w:val="21"/>
              </w:rPr>
              <w:t>与</w:t>
            </w:r>
            <w:r>
              <w:rPr>
                <w:color w:val="auto"/>
                <w:w w:val="99"/>
                <w:sz w:val="21"/>
              </w:rPr>
              <w:t>吹</w:t>
            </w:r>
            <w:r>
              <w:rPr>
                <w:color w:val="auto"/>
                <w:spacing w:val="-1"/>
                <w:w w:val="99"/>
                <w:sz w:val="21"/>
              </w:rPr>
              <w:t>风</w:t>
            </w:r>
            <w:r>
              <w:rPr>
                <w:color w:val="auto"/>
                <w:spacing w:val="2"/>
                <w:w w:val="99"/>
                <w:sz w:val="21"/>
              </w:rPr>
              <w:t>训</w:t>
            </w:r>
            <w:r>
              <w:rPr>
                <w:color w:val="auto"/>
                <w:spacing w:val="-1"/>
                <w:w w:val="99"/>
                <w:sz w:val="21"/>
              </w:rPr>
              <w:t>练</w:t>
            </w:r>
            <w:r>
              <w:rPr>
                <w:color w:val="auto"/>
                <w:spacing w:val="-25"/>
                <w:w w:val="99"/>
                <w:sz w:val="21"/>
              </w:rPr>
              <w:t>，</w:t>
            </w:r>
            <w:r>
              <w:rPr>
                <w:color w:val="auto"/>
                <w:spacing w:val="-1"/>
                <w:w w:val="99"/>
                <w:sz w:val="21"/>
              </w:rPr>
              <w:t>染</w:t>
            </w:r>
            <w:r>
              <w:rPr>
                <w:color w:val="auto"/>
                <w:spacing w:val="2"/>
                <w:w w:val="99"/>
                <w:sz w:val="21"/>
              </w:rPr>
              <w:t>发</w:t>
            </w:r>
            <w:r>
              <w:rPr>
                <w:color w:val="auto"/>
                <w:spacing w:val="-1"/>
                <w:w w:val="99"/>
                <w:sz w:val="21"/>
              </w:rPr>
              <w:t>实</w:t>
            </w:r>
            <w:r>
              <w:rPr>
                <w:color w:val="auto"/>
                <w:spacing w:val="2"/>
                <w:w w:val="99"/>
                <w:sz w:val="21"/>
              </w:rPr>
              <w:t>训</w:t>
            </w:r>
            <w:r>
              <w:rPr>
                <w:color w:val="auto"/>
                <w:w w:val="99"/>
                <w:sz w:val="21"/>
              </w:rPr>
              <w:t>，</w:t>
            </w:r>
            <w:r>
              <w:rPr>
                <w:color w:val="auto"/>
                <w:spacing w:val="-1"/>
                <w:w w:val="99"/>
                <w:sz w:val="21"/>
              </w:rPr>
              <w:t>头</w:t>
            </w:r>
            <w:r>
              <w:rPr>
                <w:color w:val="auto"/>
                <w:spacing w:val="2"/>
                <w:w w:val="99"/>
                <w:sz w:val="21"/>
              </w:rPr>
              <w:t>发</w:t>
            </w:r>
            <w:r>
              <w:rPr>
                <w:color w:val="auto"/>
                <w:spacing w:val="-1"/>
                <w:w w:val="99"/>
                <w:sz w:val="21"/>
              </w:rPr>
              <w:t>洗</w:t>
            </w:r>
            <w:r>
              <w:rPr>
                <w:color w:val="auto"/>
                <w:spacing w:val="2"/>
                <w:w w:val="99"/>
                <w:sz w:val="21"/>
              </w:rPr>
              <w:t>护</w:t>
            </w:r>
            <w:r>
              <w:rPr>
                <w:color w:val="auto"/>
                <w:w w:val="99"/>
                <w:sz w:val="21"/>
              </w:rPr>
              <w:t>等</w:t>
            </w:r>
          </w:p>
        </w:tc>
      </w:tr>
      <w:tr w14:paraId="1AFE0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65677680">
            <w:pPr>
              <w:rPr>
                <w:color w:val="auto"/>
              </w:rPr>
            </w:pPr>
          </w:p>
        </w:tc>
        <w:tc>
          <w:tcPr>
            <w:tcW w:w="2319" w:type="dxa"/>
            <w:vMerge w:val="continue"/>
          </w:tcPr>
          <w:p w14:paraId="4988D8D5">
            <w:pPr>
              <w:rPr>
                <w:color w:val="auto"/>
              </w:rPr>
            </w:pPr>
          </w:p>
        </w:tc>
        <w:tc>
          <w:tcPr>
            <w:tcW w:w="2511" w:type="dxa"/>
          </w:tcPr>
          <w:p w14:paraId="77B70032">
            <w:pPr>
              <w:pStyle w:val="9"/>
              <w:spacing w:before="43"/>
              <w:ind w:left="600" w:right="600"/>
              <w:jc w:val="center"/>
              <w:rPr>
                <w:color w:val="auto"/>
                <w:sz w:val="21"/>
              </w:rPr>
            </w:pPr>
            <w:r>
              <w:rPr>
                <w:color w:val="auto"/>
                <w:sz w:val="21"/>
              </w:rPr>
              <w:t>剪发椅</w:t>
            </w:r>
          </w:p>
        </w:tc>
        <w:tc>
          <w:tcPr>
            <w:tcW w:w="1553" w:type="dxa"/>
          </w:tcPr>
          <w:p w14:paraId="1757F7CF">
            <w:pPr>
              <w:pStyle w:val="9"/>
              <w:spacing w:before="43"/>
              <w:ind w:left="118" w:right="118"/>
              <w:jc w:val="center"/>
              <w:rPr>
                <w:color w:val="auto"/>
                <w:sz w:val="21"/>
              </w:rPr>
            </w:pPr>
            <w:r>
              <w:rPr>
                <w:color w:val="auto"/>
                <w:sz w:val="21"/>
              </w:rPr>
              <w:t>21</w:t>
            </w:r>
          </w:p>
        </w:tc>
        <w:tc>
          <w:tcPr>
            <w:tcW w:w="1974" w:type="dxa"/>
            <w:vMerge w:val="continue"/>
          </w:tcPr>
          <w:p w14:paraId="435FDA97">
            <w:pPr>
              <w:rPr>
                <w:color w:val="auto"/>
              </w:rPr>
            </w:pPr>
          </w:p>
        </w:tc>
      </w:tr>
      <w:tr w14:paraId="27431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71D6856A">
            <w:pPr>
              <w:rPr>
                <w:color w:val="auto"/>
              </w:rPr>
            </w:pPr>
          </w:p>
        </w:tc>
        <w:tc>
          <w:tcPr>
            <w:tcW w:w="2319" w:type="dxa"/>
            <w:vMerge w:val="continue"/>
          </w:tcPr>
          <w:p w14:paraId="1925FAF9">
            <w:pPr>
              <w:rPr>
                <w:color w:val="auto"/>
              </w:rPr>
            </w:pPr>
          </w:p>
        </w:tc>
        <w:tc>
          <w:tcPr>
            <w:tcW w:w="2511" w:type="dxa"/>
          </w:tcPr>
          <w:p w14:paraId="4A3B411E">
            <w:pPr>
              <w:pStyle w:val="9"/>
              <w:spacing w:before="43"/>
              <w:ind w:left="600" w:right="600"/>
              <w:jc w:val="center"/>
              <w:rPr>
                <w:color w:val="auto"/>
                <w:sz w:val="21"/>
              </w:rPr>
            </w:pPr>
            <w:r>
              <w:rPr>
                <w:color w:val="auto"/>
                <w:sz w:val="21"/>
              </w:rPr>
              <w:t>洗头床</w:t>
            </w:r>
          </w:p>
        </w:tc>
        <w:tc>
          <w:tcPr>
            <w:tcW w:w="1553" w:type="dxa"/>
          </w:tcPr>
          <w:p w14:paraId="0032D857">
            <w:pPr>
              <w:pStyle w:val="9"/>
              <w:spacing w:before="43"/>
              <w:jc w:val="center"/>
              <w:rPr>
                <w:color w:val="auto"/>
                <w:sz w:val="21"/>
              </w:rPr>
            </w:pPr>
            <w:r>
              <w:rPr>
                <w:color w:val="auto"/>
                <w:w w:val="99"/>
                <w:sz w:val="21"/>
              </w:rPr>
              <w:t>4</w:t>
            </w:r>
          </w:p>
        </w:tc>
        <w:tc>
          <w:tcPr>
            <w:tcW w:w="1974" w:type="dxa"/>
            <w:vMerge w:val="continue"/>
          </w:tcPr>
          <w:p w14:paraId="31881283">
            <w:pPr>
              <w:rPr>
                <w:color w:val="auto"/>
              </w:rPr>
            </w:pPr>
          </w:p>
        </w:tc>
      </w:tr>
      <w:tr w14:paraId="1DAA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000813C7">
            <w:pPr>
              <w:rPr>
                <w:color w:val="auto"/>
              </w:rPr>
            </w:pPr>
          </w:p>
        </w:tc>
        <w:tc>
          <w:tcPr>
            <w:tcW w:w="2319" w:type="dxa"/>
            <w:vMerge w:val="continue"/>
          </w:tcPr>
          <w:p w14:paraId="3C364372">
            <w:pPr>
              <w:rPr>
                <w:color w:val="auto"/>
              </w:rPr>
            </w:pPr>
          </w:p>
        </w:tc>
        <w:tc>
          <w:tcPr>
            <w:tcW w:w="2511" w:type="dxa"/>
          </w:tcPr>
          <w:p w14:paraId="042E858F">
            <w:pPr>
              <w:pStyle w:val="9"/>
              <w:spacing w:before="43"/>
              <w:ind w:left="600" w:right="600"/>
              <w:jc w:val="center"/>
              <w:rPr>
                <w:color w:val="auto"/>
                <w:sz w:val="21"/>
              </w:rPr>
            </w:pPr>
            <w:r>
              <w:rPr>
                <w:color w:val="auto"/>
                <w:sz w:val="21"/>
              </w:rPr>
              <w:t>排插</w:t>
            </w:r>
          </w:p>
        </w:tc>
        <w:tc>
          <w:tcPr>
            <w:tcW w:w="1553" w:type="dxa"/>
          </w:tcPr>
          <w:p w14:paraId="00396192">
            <w:pPr>
              <w:pStyle w:val="9"/>
              <w:spacing w:before="43"/>
              <w:ind w:left="118" w:right="118"/>
              <w:jc w:val="center"/>
              <w:rPr>
                <w:color w:val="auto"/>
                <w:sz w:val="21"/>
              </w:rPr>
            </w:pPr>
            <w:r>
              <w:rPr>
                <w:color w:val="auto"/>
                <w:sz w:val="21"/>
              </w:rPr>
              <w:t>21</w:t>
            </w:r>
          </w:p>
        </w:tc>
        <w:tc>
          <w:tcPr>
            <w:tcW w:w="1974" w:type="dxa"/>
            <w:vMerge w:val="continue"/>
          </w:tcPr>
          <w:p w14:paraId="449D7FF9">
            <w:pPr>
              <w:rPr>
                <w:color w:val="auto"/>
              </w:rPr>
            </w:pPr>
          </w:p>
        </w:tc>
      </w:tr>
      <w:tr w14:paraId="315CB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65BFE3E1">
            <w:pPr>
              <w:rPr>
                <w:color w:val="auto"/>
              </w:rPr>
            </w:pPr>
          </w:p>
        </w:tc>
        <w:tc>
          <w:tcPr>
            <w:tcW w:w="2319" w:type="dxa"/>
            <w:vMerge w:val="continue"/>
          </w:tcPr>
          <w:p w14:paraId="4636B684">
            <w:pPr>
              <w:rPr>
                <w:color w:val="auto"/>
              </w:rPr>
            </w:pPr>
          </w:p>
        </w:tc>
        <w:tc>
          <w:tcPr>
            <w:tcW w:w="2511" w:type="dxa"/>
          </w:tcPr>
          <w:p w14:paraId="18DE35FF">
            <w:pPr>
              <w:pStyle w:val="9"/>
              <w:spacing w:before="42"/>
              <w:ind w:left="600" w:right="600"/>
              <w:jc w:val="center"/>
              <w:rPr>
                <w:color w:val="auto"/>
                <w:sz w:val="21"/>
              </w:rPr>
            </w:pPr>
            <w:r>
              <w:rPr>
                <w:color w:val="auto"/>
                <w:sz w:val="21"/>
              </w:rPr>
              <w:t>烫发机</w:t>
            </w:r>
          </w:p>
        </w:tc>
        <w:tc>
          <w:tcPr>
            <w:tcW w:w="1553" w:type="dxa"/>
          </w:tcPr>
          <w:p w14:paraId="1BC719EB">
            <w:pPr>
              <w:pStyle w:val="9"/>
              <w:spacing w:before="42"/>
              <w:jc w:val="center"/>
              <w:rPr>
                <w:color w:val="auto"/>
                <w:sz w:val="21"/>
              </w:rPr>
            </w:pPr>
            <w:r>
              <w:rPr>
                <w:color w:val="auto"/>
                <w:w w:val="99"/>
                <w:sz w:val="21"/>
              </w:rPr>
              <w:t>2</w:t>
            </w:r>
          </w:p>
        </w:tc>
        <w:tc>
          <w:tcPr>
            <w:tcW w:w="1974" w:type="dxa"/>
            <w:vMerge w:val="continue"/>
          </w:tcPr>
          <w:p w14:paraId="7EBF506C">
            <w:pPr>
              <w:rPr>
                <w:color w:val="auto"/>
              </w:rPr>
            </w:pPr>
          </w:p>
        </w:tc>
      </w:tr>
      <w:tr w14:paraId="093EC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5CA71F93">
            <w:pPr>
              <w:pStyle w:val="9"/>
              <w:rPr>
                <w:rFonts w:ascii="仿宋"/>
                <w:color w:val="auto"/>
                <w:sz w:val="20"/>
              </w:rPr>
            </w:pPr>
          </w:p>
          <w:p w14:paraId="5E7E3AE7">
            <w:pPr>
              <w:pStyle w:val="9"/>
              <w:spacing w:before="152"/>
              <w:ind w:right="1"/>
              <w:jc w:val="center"/>
              <w:rPr>
                <w:color w:val="auto"/>
                <w:sz w:val="21"/>
              </w:rPr>
            </w:pPr>
            <w:r>
              <w:rPr>
                <w:color w:val="auto"/>
                <w:w w:val="99"/>
                <w:sz w:val="21"/>
              </w:rPr>
              <w:t>2</w:t>
            </w:r>
          </w:p>
        </w:tc>
        <w:tc>
          <w:tcPr>
            <w:tcW w:w="2319" w:type="dxa"/>
            <w:vMerge w:val="restart"/>
          </w:tcPr>
          <w:p w14:paraId="0EB4FC3E">
            <w:pPr>
              <w:pStyle w:val="9"/>
              <w:rPr>
                <w:rFonts w:ascii="仿宋"/>
                <w:color w:val="auto"/>
                <w:sz w:val="20"/>
              </w:rPr>
            </w:pPr>
          </w:p>
          <w:p w14:paraId="230BAF8A">
            <w:pPr>
              <w:pStyle w:val="9"/>
              <w:spacing w:before="152"/>
              <w:ind w:left="102"/>
              <w:rPr>
                <w:color w:val="auto"/>
                <w:sz w:val="21"/>
              </w:rPr>
            </w:pPr>
            <w:r>
              <w:rPr>
                <w:color w:val="auto"/>
                <w:sz w:val="21"/>
              </w:rPr>
              <w:t>美发理实实训室</w:t>
            </w:r>
          </w:p>
        </w:tc>
        <w:tc>
          <w:tcPr>
            <w:tcW w:w="2511" w:type="dxa"/>
          </w:tcPr>
          <w:p w14:paraId="338C4501">
            <w:pPr>
              <w:pStyle w:val="9"/>
              <w:spacing w:before="42"/>
              <w:ind w:left="597" w:right="600"/>
              <w:jc w:val="center"/>
              <w:rPr>
                <w:color w:val="auto"/>
                <w:sz w:val="21"/>
              </w:rPr>
            </w:pPr>
            <w:r>
              <w:rPr>
                <w:color w:val="auto"/>
                <w:sz w:val="21"/>
              </w:rPr>
              <w:t>美发镜子</w:t>
            </w:r>
          </w:p>
        </w:tc>
        <w:tc>
          <w:tcPr>
            <w:tcW w:w="1553" w:type="dxa"/>
          </w:tcPr>
          <w:p w14:paraId="27FA51D2">
            <w:pPr>
              <w:pStyle w:val="9"/>
              <w:spacing w:before="42"/>
              <w:ind w:left="118" w:right="118"/>
              <w:jc w:val="center"/>
              <w:rPr>
                <w:color w:val="auto"/>
                <w:sz w:val="21"/>
              </w:rPr>
            </w:pPr>
            <w:r>
              <w:rPr>
                <w:color w:val="auto"/>
                <w:sz w:val="21"/>
              </w:rPr>
              <w:t>20</w:t>
            </w:r>
          </w:p>
        </w:tc>
        <w:tc>
          <w:tcPr>
            <w:tcW w:w="1974" w:type="dxa"/>
            <w:vMerge w:val="restart"/>
          </w:tcPr>
          <w:p w14:paraId="3630E4CD">
            <w:pPr>
              <w:pStyle w:val="9"/>
              <w:spacing w:before="54" w:line="314" w:lineRule="auto"/>
              <w:ind w:left="103" w:right="181"/>
              <w:jc w:val="both"/>
              <w:rPr>
                <w:color w:val="auto"/>
                <w:sz w:val="21"/>
              </w:rPr>
            </w:pPr>
            <w:r>
              <w:rPr>
                <w:color w:val="auto"/>
                <w:spacing w:val="-1"/>
                <w:w w:val="99"/>
                <w:sz w:val="21"/>
              </w:rPr>
              <w:t>满</w:t>
            </w:r>
            <w:r>
              <w:rPr>
                <w:color w:val="auto"/>
                <w:spacing w:val="2"/>
                <w:w w:val="99"/>
                <w:sz w:val="21"/>
              </w:rPr>
              <w:t>足</w:t>
            </w:r>
            <w:r>
              <w:rPr>
                <w:color w:val="auto"/>
                <w:spacing w:val="-1"/>
                <w:w w:val="99"/>
                <w:sz w:val="21"/>
              </w:rPr>
              <w:t>教</w:t>
            </w:r>
            <w:r>
              <w:rPr>
                <w:color w:val="auto"/>
                <w:spacing w:val="2"/>
                <w:w w:val="99"/>
                <w:sz w:val="21"/>
              </w:rPr>
              <w:t>学</w:t>
            </w:r>
            <w:r>
              <w:rPr>
                <w:color w:val="auto"/>
                <w:spacing w:val="-1"/>
                <w:w w:val="99"/>
                <w:sz w:val="21"/>
              </w:rPr>
              <w:t>实</w:t>
            </w:r>
            <w:r>
              <w:rPr>
                <w:color w:val="auto"/>
                <w:spacing w:val="2"/>
                <w:w w:val="99"/>
                <w:sz w:val="21"/>
              </w:rPr>
              <w:t>训</w:t>
            </w:r>
            <w:r>
              <w:rPr>
                <w:color w:val="auto"/>
                <w:spacing w:val="-1"/>
                <w:w w:val="99"/>
                <w:sz w:val="21"/>
              </w:rPr>
              <w:t>的</w:t>
            </w:r>
            <w:r>
              <w:rPr>
                <w:color w:val="auto"/>
                <w:w w:val="99"/>
                <w:sz w:val="21"/>
              </w:rPr>
              <w:t>烫</w:t>
            </w:r>
            <w:r>
              <w:rPr>
                <w:color w:val="auto"/>
                <w:spacing w:val="-1"/>
                <w:w w:val="99"/>
                <w:sz w:val="21"/>
              </w:rPr>
              <w:t>发</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剪</w:t>
            </w:r>
            <w:r>
              <w:rPr>
                <w:color w:val="auto"/>
                <w:spacing w:val="2"/>
                <w:w w:val="99"/>
                <w:sz w:val="21"/>
              </w:rPr>
              <w:t>发</w:t>
            </w:r>
            <w:r>
              <w:rPr>
                <w:color w:val="auto"/>
                <w:spacing w:val="-1"/>
                <w:w w:val="99"/>
                <w:sz w:val="21"/>
              </w:rPr>
              <w:t>与</w:t>
            </w:r>
            <w:r>
              <w:rPr>
                <w:color w:val="auto"/>
                <w:w w:val="99"/>
                <w:sz w:val="21"/>
              </w:rPr>
              <w:t>吹</w:t>
            </w:r>
            <w:r>
              <w:rPr>
                <w:color w:val="auto"/>
                <w:spacing w:val="-1"/>
                <w:w w:val="99"/>
                <w:sz w:val="21"/>
              </w:rPr>
              <w:t>风</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染</w:t>
            </w:r>
            <w:r>
              <w:rPr>
                <w:color w:val="auto"/>
                <w:spacing w:val="2"/>
                <w:w w:val="99"/>
                <w:sz w:val="21"/>
              </w:rPr>
              <w:t>发</w:t>
            </w:r>
            <w:r>
              <w:rPr>
                <w:color w:val="auto"/>
                <w:spacing w:val="-1"/>
                <w:w w:val="99"/>
                <w:sz w:val="21"/>
              </w:rPr>
              <w:t>实</w:t>
            </w:r>
            <w:r>
              <w:rPr>
                <w:color w:val="auto"/>
                <w:w w:val="99"/>
                <w:sz w:val="21"/>
              </w:rPr>
              <w:t>训</w:t>
            </w:r>
          </w:p>
        </w:tc>
      </w:tr>
      <w:tr w14:paraId="5ECB4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3519F57D">
            <w:pPr>
              <w:rPr>
                <w:color w:val="auto"/>
              </w:rPr>
            </w:pPr>
          </w:p>
        </w:tc>
        <w:tc>
          <w:tcPr>
            <w:tcW w:w="2319" w:type="dxa"/>
            <w:vMerge w:val="continue"/>
          </w:tcPr>
          <w:p w14:paraId="6C5D6FA5">
            <w:pPr>
              <w:rPr>
                <w:color w:val="auto"/>
              </w:rPr>
            </w:pPr>
          </w:p>
        </w:tc>
        <w:tc>
          <w:tcPr>
            <w:tcW w:w="2511" w:type="dxa"/>
          </w:tcPr>
          <w:p w14:paraId="4C5A9A8E">
            <w:pPr>
              <w:pStyle w:val="9"/>
              <w:spacing w:before="44"/>
              <w:ind w:left="600" w:right="600"/>
              <w:jc w:val="center"/>
              <w:rPr>
                <w:color w:val="auto"/>
                <w:sz w:val="21"/>
              </w:rPr>
            </w:pPr>
            <w:r>
              <w:rPr>
                <w:color w:val="auto"/>
                <w:sz w:val="21"/>
              </w:rPr>
              <w:t>排插</w:t>
            </w:r>
          </w:p>
        </w:tc>
        <w:tc>
          <w:tcPr>
            <w:tcW w:w="1553" w:type="dxa"/>
          </w:tcPr>
          <w:p w14:paraId="4E67E1FB">
            <w:pPr>
              <w:pStyle w:val="9"/>
              <w:spacing w:before="44"/>
              <w:ind w:left="118" w:right="118"/>
              <w:jc w:val="center"/>
              <w:rPr>
                <w:color w:val="auto"/>
                <w:sz w:val="21"/>
              </w:rPr>
            </w:pPr>
            <w:r>
              <w:rPr>
                <w:color w:val="auto"/>
                <w:sz w:val="21"/>
              </w:rPr>
              <w:t>20</w:t>
            </w:r>
          </w:p>
        </w:tc>
        <w:tc>
          <w:tcPr>
            <w:tcW w:w="1974" w:type="dxa"/>
            <w:vMerge w:val="continue"/>
          </w:tcPr>
          <w:p w14:paraId="18FD4FBD">
            <w:pPr>
              <w:rPr>
                <w:color w:val="auto"/>
              </w:rPr>
            </w:pPr>
          </w:p>
        </w:tc>
      </w:tr>
      <w:tr w14:paraId="07CFA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exact"/>
        </w:trPr>
        <w:tc>
          <w:tcPr>
            <w:tcW w:w="586" w:type="dxa"/>
            <w:vMerge w:val="continue"/>
          </w:tcPr>
          <w:p w14:paraId="3354DB73">
            <w:pPr>
              <w:rPr>
                <w:color w:val="auto"/>
              </w:rPr>
            </w:pPr>
          </w:p>
        </w:tc>
        <w:tc>
          <w:tcPr>
            <w:tcW w:w="2319" w:type="dxa"/>
            <w:vMerge w:val="continue"/>
          </w:tcPr>
          <w:p w14:paraId="47ED46DD">
            <w:pPr>
              <w:rPr>
                <w:color w:val="auto"/>
              </w:rPr>
            </w:pPr>
          </w:p>
        </w:tc>
        <w:tc>
          <w:tcPr>
            <w:tcW w:w="2511" w:type="dxa"/>
          </w:tcPr>
          <w:p w14:paraId="3EE60A0A">
            <w:pPr>
              <w:pStyle w:val="9"/>
              <w:spacing w:before="43"/>
              <w:ind w:left="600" w:right="600"/>
              <w:jc w:val="center"/>
              <w:rPr>
                <w:color w:val="auto"/>
                <w:sz w:val="21"/>
              </w:rPr>
            </w:pPr>
            <w:r>
              <w:rPr>
                <w:color w:val="auto"/>
                <w:sz w:val="21"/>
              </w:rPr>
              <w:t>多功能一体机</w:t>
            </w:r>
          </w:p>
        </w:tc>
        <w:tc>
          <w:tcPr>
            <w:tcW w:w="1553" w:type="dxa"/>
          </w:tcPr>
          <w:p w14:paraId="73718C9F">
            <w:pPr>
              <w:jc w:val="center"/>
              <w:rPr>
                <w:rFonts w:hint="default" w:eastAsia="宋体"/>
                <w:color w:val="auto"/>
                <w:lang w:val="en-US" w:eastAsia="zh-CN"/>
              </w:rPr>
            </w:pPr>
            <w:r>
              <w:rPr>
                <w:rFonts w:hint="eastAsia" w:asciiTheme="majorEastAsia" w:hAnsiTheme="majorEastAsia" w:eastAsiaTheme="majorEastAsia" w:cstheme="majorEastAsia"/>
                <w:color w:val="auto"/>
                <w:lang w:val="en-US" w:eastAsia="zh-CN"/>
              </w:rPr>
              <w:t>1</w:t>
            </w:r>
          </w:p>
        </w:tc>
        <w:tc>
          <w:tcPr>
            <w:tcW w:w="1974" w:type="dxa"/>
            <w:vMerge w:val="continue"/>
          </w:tcPr>
          <w:p w14:paraId="480249DD">
            <w:pPr>
              <w:rPr>
                <w:color w:val="auto"/>
              </w:rPr>
            </w:pPr>
          </w:p>
        </w:tc>
      </w:tr>
    </w:tbl>
    <w:p w14:paraId="3D5A4CD9">
      <w:pPr>
        <w:spacing w:after="0"/>
        <w:rPr>
          <w:color w:val="auto"/>
        </w:rPr>
        <w:sectPr>
          <w:pgSz w:w="11910" w:h="16840"/>
          <w:pgMar w:top="1400" w:right="1340" w:bottom="1080" w:left="1360" w:header="0" w:footer="899" w:gutter="0"/>
          <w:cols w:space="720" w:num="1"/>
        </w:sectPr>
      </w:pPr>
    </w:p>
    <w:tbl>
      <w:tblPr>
        <w:tblStyle w:val="4"/>
        <w:tblW w:w="894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319"/>
        <w:gridCol w:w="2511"/>
        <w:gridCol w:w="1553"/>
        <w:gridCol w:w="1974"/>
      </w:tblGrid>
      <w:tr w14:paraId="38F2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tcPr>
          <w:p w14:paraId="6B1A6DBD">
            <w:pPr>
              <w:rPr>
                <w:color w:val="auto"/>
              </w:rPr>
            </w:pPr>
          </w:p>
        </w:tc>
        <w:tc>
          <w:tcPr>
            <w:tcW w:w="2319" w:type="dxa"/>
          </w:tcPr>
          <w:p w14:paraId="0557EEF3">
            <w:pPr>
              <w:rPr>
                <w:color w:val="auto"/>
              </w:rPr>
            </w:pPr>
          </w:p>
        </w:tc>
        <w:tc>
          <w:tcPr>
            <w:tcW w:w="2511" w:type="dxa"/>
          </w:tcPr>
          <w:p w14:paraId="07AE39DB">
            <w:pPr>
              <w:rPr>
                <w:color w:val="auto"/>
              </w:rPr>
            </w:pPr>
          </w:p>
        </w:tc>
        <w:tc>
          <w:tcPr>
            <w:tcW w:w="1553" w:type="dxa"/>
          </w:tcPr>
          <w:p w14:paraId="7679556A">
            <w:pPr>
              <w:rPr>
                <w:color w:val="auto"/>
              </w:rPr>
            </w:pPr>
          </w:p>
        </w:tc>
        <w:tc>
          <w:tcPr>
            <w:tcW w:w="1974" w:type="dxa"/>
          </w:tcPr>
          <w:p w14:paraId="0EE2702D">
            <w:pPr>
              <w:pStyle w:val="9"/>
              <w:spacing w:before="44"/>
              <w:ind w:left="103"/>
              <w:rPr>
                <w:color w:val="auto"/>
                <w:sz w:val="21"/>
              </w:rPr>
            </w:pPr>
            <w:r>
              <w:rPr>
                <w:color w:val="auto"/>
                <w:sz w:val="21"/>
              </w:rPr>
              <w:t>等理实教学</w:t>
            </w:r>
          </w:p>
        </w:tc>
      </w:tr>
      <w:tr w14:paraId="0AC56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28DF2C04">
            <w:pPr>
              <w:rPr>
                <w:color w:val="auto"/>
              </w:rPr>
            </w:pPr>
          </w:p>
        </w:tc>
        <w:tc>
          <w:tcPr>
            <w:tcW w:w="2319" w:type="dxa"/>
            <w:vMerge w:val="restart"/>
          </w:tcPr>
          <w:p w14:paraId="676162C8">
            <w:pPr>
              <w:rPr>
                <w:color w:val="auto"/>
              </w:rPr>
            </w:pPr>
          </w:p>
        </w:tc>
        <w:tc>
          <w:tcPr>
            <w:tcW w:w="2511" w:type="dxa"/>
          </w:tcPr>
          <w:p w14:paraId="5CC2827C">
            <w:pPr>
              <w:pStyle w:val="9"/>
              <w:spacing w:before="43"/>
              <w:ind w:left="597" w:right="600"/>
              <w:jc w:val="center"/>
              <w:rPr>
                <w:color w:val="auto"/>
                <w:sz w:val="21"/>
              </w:rPr>
            </w:pPr>
            <w:r>
              <w:rPr>
                <w:color w:val="auto"/>
                <w:sz w:val="21"/>
              </w:rPr>
              <w:t>美发镜子</w:t>
            </w:r>
          </w:p>
        </w:tc>
        <w:tc>
          <w:tcPr>
            <w:tcW w:w="1553" w:type="dxa"/>
          </w:tcPr>
          <w:p w14:paraId="573F66BC">
            <w:pPr>
              <w:pStyle w:val="9"/>
              <w:spacing w:before="43"/>
              <w:ind w:left="118" w:right="118"/>
              <w:jc w:val="center"/>
              <w:rPr>
                <w:color w:val="auto"/>
                <w:sz w:val="21"/>
              </w:rPr>
            </w:pPr>
            <w:r>
              <w:rPr>
                <w:color w:val="auto"/>
                <w:sz w:val="21"/>
              </w:rPr>
              <w:t>22</w:t>
            </w:r>
          </w:p>
        </w:tc>
        <w:tc>
          <w:tcPr>
            <w:tcW w:w="1974" w:type="dxa"/>
            <w:vMerge w:val="restart"/>
          </w:tcPr>
          <w:p w14:paraId="5EE28859">
            <w:pPr>
              <w:pStyle w:val="9"/>
              <w:spacing w:before="7"/>
              <w:rPr>
                <w:rFonts w:ascii="仿宋"/>
                <w:color w:val="auto"/>
                <w:sz w:val="18"/>
              </w:rPr>
            </w:pPr>
          </w:p>
          <w:p w14:paraId="704E86FE">
            <w:pPr>
              <w:pStyle w:val="9"/>
              <w:ind w:left="103"/>
              <w:rPr>
                <w:color w:val="auto"/>
                <w:sz w:val="21"/>
              </w:rPr>
            </w:pPr>
            <w:r>
              <w:rPr>
                <w:color w:val="auto"/>
                <w:sz w:val="21"/>
              </w:rPr>
              <w:t>满足教学实训的烫</w:t>
            </w:r>
          </w:p>
        </w:tc>
      </w:tr>
      <w:tr w14:paraId="619A2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exact"/>
        </w:trPr>
        <w:tc>
          <w:tcPr>
            <w:tcW w:w="586" w:type="dxa"/>
            <w:vMerge w:val="continue"/>
            <w:tcBorders>
              <w:bottom w:val="nil"/>
            </w:tcBorders>
          </w:tcPr>
          <w:p w14:paraId="34CD50E9">
            <w:pPr>
              <w:rPr>
                <w:color w:val="auto"/>
              </w:rPr>
            </w:pPr>
          </w:p>
        </w:tc>
        <w:tc>
          <w:tcPr>
            <w:tcW w:w="2319" w:type="dxa"/>
            <w:vMerge w:val="continue"/>
            <w:tcBorders>
              <w:bottom w:val="nil"/>
            </w:tcBorders>
          </w:tcPr>
          <w:p w14:paraId="4F1E5FC8">
            <w:pPr>
              <w:rPr>
                <w:color w:val="auto"/>
              </w:rPr>
            </w:pPr>
          </w:p>
        </w:tc>
        <w:tc>
          <w:tcPr>
            <w:tcW w:w="2511" w:type="dxa"/>
            <w:vMerge w:val="restart"/>
          </w:tcPr>
          <w:p w14:paraId="41064C20">
            <w:pPr>
              <w:pStyle w:val="9"/>
              <w:spacing w:before="43"/>
              <w:ind w:left="600" w:right="600"/>
              <w:jc w:val="center"/>
              <w:rPr>
                <w:color w:val="auto"/>
                <w:sz w:val="21"/>
              </w:rPr>
            </w:pPr>
            <w:r>
              <w:rPr>
                <w:color w:val="auto"/>
                <w:sz w:val="21"/>
              </w:rPr>
              <w:t>剪发椅</w:t>
            </w:r>
          </w:p>
        </w:tc>
        <w:tc>
          <w:tcPr>
            <w:tcW w:w="1553" w:type="dxa"/>
            <w:vMerge w:val="restart"/>
          </w:tcPr>
          <w:p w14:paraId="64171056">
            <w:pPr>
              <w:pStyle w:val="9"/>
              <w:spacing w:before="43"/>
              <w:ind w:left="118" w:right="118"/>
              <w:jc w:val="center"/>
              <w:rPr>
                <w:color w:val="auto"/>
                <w:sz w:val="21"/>
              </w:rPr>
            </w:pPr>
            <w:r>
              <w:rPr>
                <w:color w:val="auto"/>
                <w:sz w:val="21"/>
              </w:rPr>
              <w:t>22</w:t>
            </w:r>
          </w:p>
        </w:tc>
        <w:tc>
          <w:tcPr>
            <w:tcW w:w="1974" w:type="dxa"/>
            <w:vMerge w:val="continue"/>
            <w:tcBorders>
              <w:bottom w:val="nil"/>
            </w:tcBorders>
          </w:tcPr>
          <w:p w14:paraId="5BA06343">
            <w:pPr>
              <w:rPr>
                <w:color w:val="auto"/>
              </w:rPr>
            </w:pPr>
          </w:p>
        </w:tc>
      </w:tr>
      <w:tr w14:paraId="53743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exact"/>
        </w:trPr>
        <w:tc>
          <w:tcPr>
            <w:tcW w:w="586" w:type="dxa"/>
            <w:vMerge w:val="restart"/>
            <w:tcBorders>
              <w:top w:val="nil"/>
            </w:tcBorders>
          </w:tcPr>
          <w:p w14:paraId="10D66E95">
            <w:pPr>
              <w:pStyle w:val="9"/>
              <w:spacing w:before="6"/>
              <w:rPr>
                <w:rFonts w:ascii="仿宋"/>
                <w:color w:val="auto"/>
                <w:sz w:val="14"/>
              </w:rPr>
            </w:pPr>
          </w:p>
          <w:p w14:paraId="520F03D2">
            <w:pPr>
              <w:pStyle w:val="9"/>
              <w:ind w:right="1"/>
              <w:jc w:val="center"/>
              <w:rPr>
                <w:color w:val="auto"/>
                <w:sz w:val="21"/>
              </w:rPr>
            </w:pPr>
            <w:r>
              <w:rPr>
                <w:color w:val="auto"/>
                <w:w w:val="99"/>
                <w:sz w:val="21"/>
              </w:rPr>
              <w:t>3</w:t>
            </w:r>
          </w:p>
        </w:tc>
        <w:tc>
          <w:tcPr>
            <w:tcW w:w="2319" w:type="dxa"/>
            <w:vMerge w:val="restart"/>
            <w:tcBorders>
              <w:top w:val="nil"/>
            </w:tcBorders>
          </w:tcPr>
          <w:p w14:paraId="2DC3ECB3">
            <w:pPr>
              <w:pStyle w:val="9"/>
              <w:spacing w:before="6"/>
              <w:rPr>
                <w:rFonts w:ascii="仿宋"/>
                <w:color w:val="auto"/>
                <w:sz w:val="14"/>
              </w:rPr>
            </w:pPr>
          </w:p>
          <w:p w14:paraId="254C7A60">
            <w:pPr>
              <w:pStyle w:val="9"/>
              <w:ind w:left="102"/>
              <w:rPr>
                <w:color w:val="auto"/>
                <w:sz w:val="21"/>
              </w:rPr>
            </w:pPr>
            <w:r>
              <w:rPr>
                <w:color w:val="auto"/>
                <w:sz w:val="21"/>
              </w:rPr>
              <w:t>美发创业实训室</w:t>
            </w:r>
          </w:p>
        </w:tc>
        <w:tc>
          <w:tcPr>
            <w:tcW w:w="2511" w:type="dxa"/>
            <w:vMerge w:val="continue"/>
          </w:tcPr>
          <w:p w14:paraId="564C74AD">
            <w:pPr>
              <w:rPr>
                <w:color w:val="auto"/>
              </w:rPr>
            </w:pPr>
          </w:p>
        </w:tc>
        <w:tc>
          <w:tcPr>
            <w:tcW w:w="1553" w:type="dxa"/>
            <w:vMerge w:val="continue"/>
          </w:tcPr>
          <w:p w14:paraId="17B3C38C">
            <w:pPr>
              <w:rPr>
                <w:color w:val="auto"/>
              </w:rPr>
            </w:pPr>
          </w:p>
        </w:tc>
        <w:tc>
          <w:tcPr>
            <w:tcW w:w="1974" w:type="dxa"/>
            <w:vMerge w:val="restart"/>
            <w:tcBorders>
              <w:top w:val="nil"/>
            </w:tcBorders>
          </w:tcPr>
          <w:p w14:paraId="0A1B50AD">
            <w:pPr>
              <w:pStyle w:val="9"/>
              <w:spacing w:before="10" w:line="314" w:lineRule="auto"/>
              <w:ind w:left="103" w:right="-2"/>
              <w:rPr>
                <w:color w:val="auto"/>
                <w:sz w:val="21"/>
              </w:rPr>
            </w:pPr>
            <w:r>
              <w:rPr>
                <w:color w:val="auto"/>
                <w:spacing w:val="-1"/>
                <w:w w:val="99"/>
                <w:sz w:val="21"/>
              </w:rPr>
              <w:t>发</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剪</w:t>
            </w:r>
            <w:r>
              <w:rPr>
                <w:color w:val="auto"/>
                <w:spacing w:val="2"/>
                <w:w w:val="99"/>
                <w:sz w:val="21"/>
              </w:rPr>
              <w:t>发</w:t>
            </w:r>
            <w:r>
              <w:rPr>
                <w:color w:val="auto"/>
                <w:spacing w:val="-1"/>
                <w:w w:val="99"/>
                <w:sz w:val="21"/>
              </w:rPr>
              <w:t>与</w:t>
            </w:r>
            <w:r>
              <w:rPr>
                <w:color w:val="auto"/>
                <w:w w:val="99"/>
                <w:sz w:val="21"/>
              </w:rPr>
              <w:t>吹</w:t>
            </w:r>
            <w:r>
              <w:rPr>
                <w:color w:val="auto"/>
                <w:spacing w:val="-1"/>
                <w:w w:val="99"/>
                <w:sz w:val="21"/>
              </w:rPr>
              <w:t>风</w:t>
            </w:r>
            <w:r>
              <w:rPr>
                <w:color w:val="auto"/>
                <w:spacing w:val="2"/>
                <w:w w:val="99"/>
                <w:sz w:val="21"/>
              </w:rPr>
              <w:t>训</w:t>
            </w:r>
            <w:r>
              <w:rPr>
                <w:color w:val="auto"/>
                <w:spacing w:val="-1"/>
                <w:w w:val="99"/>
                <w:sz w:val="21"/>
              </w:rPr>
              <w:t>练</w:t>
            </w:r>
            <w:r>
              <w:rPr>
                <w:color w:val="auto"/>
                <w:spacing w:val="-25"/>
                <w:w w:val="99"/>
                <w:sz w:val="21"/>
              </w:rPr>
              <w:t>，</w:t>
            </w:r>
            <w:r>
              <w:rPr>
                <w:color w:val="auto"/>
                <w:spacing w:val="-1"/>
                <w:w w:val="99"/>
                <w:sz w:val="21"/>
              </w:rPr>
              <w:t>染</w:t>
            </w:r>
            <w:r>
              <w:rPr>
                <w:color w:val="auto"/>
                <w:spacing w:val="2"/>
                <w:w w:val="99"/>
                <w:sz w:val="21"/>
              </w:rPr>
              <w:t>发</w:t>
            </w:r>
            <w:r>
              <w:rPr>
                <w:color w:val="auto"/>
                <w:spacing w:val="-1"/>
                <w:w w:val="99"/>
                <w:sz w:val="21"/>
              </w:rPr>
              <w:t>实</w:t>
            </w:r>
            <w:r>
              <w:rPr>
                <w:color w:val="auto"/>
                <w:spacing w:val="2"/>
                <w:w w:val="99"/>
                <w:sz w:val="21"/>
              </w:rPr>
              <w:t>训</w:t>
            </w:r>
            <w:r>
              <w:rPr>
                <w:color w:val="auto"/>
                <w:w w:val="99"/>
                <w:sz w:val="21"/>
              </w:rPr>
              <w:t>，</w:t>
            </w:r>
          </w:p>
        </w:tc>
      </w:tr>
      <w:tr w14:paraId="0AAC1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38A5C0DB">
            <w:pPr>
              <w:rPr>
                <w:color w:val="auto"/>
              </w:rPr>
            </w:pPr>
          </w:p>
        </w:tc>
        <w:tc>
          <w:tcPr>
            <w:tcW w:w="2319" w:type="dxa"/>
            <w:vMerge w:val="continue"/>
          </w:tcPr>
          <w:p w14:paraId="4FFC9698">
            <w:pPr>
              <w:rPr>
                <w:color w:val="auto"/>
              </w:rPr>
            </w:pPr>
          </w:p>
        </w:tc>
        <w:tc>
          <w:tcPr>
            <w:tcW w:w="2511" w:type="dxa"/>
          </w:tcPr>
          <w:p w14:paraId="1C52CA37">
            <w:pPr>
              <w:pStyle w:val="9"/>
              <w:spacing w:before="43"/>
              <w:ind w:left="600" w:right="600"/>
              <w:jc w:val="center"/>
              <w:rPr>
                <w:color w:val="auto"/>
                <w:sz w:val="21"/>
              </w:rPr>
            </w:pPr>
            <w:r>
              <w:rPr>
                <w:color w:val="auto"/>
                <w:sz w:val="21"/>
              </w:rPr>
              <w:t>洗头床</w:t>
            </w:r>
          </w:p>
        </w:tc>
        <w:tc>
          <w:tcPr>
            <w:tcW w:w="1553" w:type="dxa"/>
          </w:tcPr>
          <w:p w14:paraId="36C73E23">
            <w:pPr>
              <w:pStyle w:val="9"/>
              <w:spacing w:before="43"/>
              <w:jc w:val="center"/>
              <w:rPr>
                <w:color w:val="auto"/>
                <w:sz w:val="21"/>
              </w:rPr>
            </w:pPr>
            <w:r>
              <w:rPr>
                <w:color w:val="auto"/>
                <w:w w:val="99"/>
                <w:sz w:val="21"/>
              </w:rPr>
              <w:t>8</w:t>
            </w:r>
          </w:p>
        </w:tc>
        <w:tc>
          <w:tcPr>
            <w:tcW w:w="1974" w:type="dxa"/>
            <w:vMerge w:val="continue"/>
          </w:tcPr>
          <w:p w14:paraId="14F7C5D1">
            <w:pPr>
              <w:rPr>
                <w:color w:val="auto"/>
              </w:rPr>
            </w:pPr>
          </w:p>
        </w:tc>
      </w:tr>
      <w:tr w14:paraId="4F12F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exact"/>
        </w:trPr>
        <w:tc>
          <w:tcPr>
            <w:tcW w:w="586" w:type="dxa"/>
            <w:vMerge w:val="continue"/>
            <w:tcBorders>
              <w:bottom w:val="nil"/>
            </w:tcBorders>
          </w:tcPr>
          <w:p w14:paraId="1B7E68C4">
            <w:pPr>
              <w:rPr>
                <w:color w:val="auto"/>
              </w:rPr>
            </w:pPr>
          </w:p>
        </w:tc>
        <w:tc>
          <w:tcPr>
            <w:tcW w:w="2319" w:type="dxa"/>
            <w:vMerge w:val="continue"/>
            <w:tcBorders>
              <w:bottom w:val="nil"/>
            </w:tcBorders>
          </w:tcPr>
          <w:p w14:paraId="4548DBD5">
            <w:pPr>
              <w:rPr>
                <w:color w:val="auto"/>
              </w:rPr>
            </w:pPr>
          </w:p>
        </w:tc>
        <w:tc>
          <w:tcPr>
            <w:tcW w:w="2511" w:type="dxa"/>
            <w:vMerge w:val="restart"/>
          </w:tcPr>
          <w:p w14:paraId="740B9006">
            <w:pPr>
              <w:pStyle w:val="9"/>
              <w:spacing w:before="42"/>
              <w:ind w:left="600" w:right="600"/>
              <w:jc w:val="center"/>
              <w:rPr>
                <w:color w:val="auto"/>
                <w:sz w:val="21"/>
              </w:rPr>
            </w:pPr>
            <w:r>
              <w:rPr>
                <w:color w:val="auto"/>
                <w:sz w:val="21"/>
              </w:rPr>
              <w:t>排插</w:t>
            </w:r>
          </w:p>
        </w:tc>
        <w:tc>
          <w:tcPr>
            <w:tcW w:w="1553" w:type="dxa"/>
            <w:vMerge w:val="restart"/>
          </w:tcPr>
          <w:p w14:paraId="64963DEF">
            <w:pPr>
              <w:pStyle w:val="9"/>
              <w:spacing w:before="42"/>
              <w:ind w:left="118" w:right="118"/>
              <w:jc w:val="center"/>
              <w:rPr>
                <w:color w:val="auto"/>
                <w:sz w:val="21"/>
              </w:rPr>
            </w:pPr>
            <w:r>
              <w:rPr>
                <w:color w:val="auto"/>
                <w:sz w:val="21"/>
              </w:rPr>
              <w:t>22</w:t>
            </w:r>
          </w:p>
        </w:tc>
        <w:tc>
          <w:tcPr>
            <w:tcW w:w="1974" w:type="dxa"/>
            <w:vMerge w:val="continue"/>
            <w:tcBorders>
              <w:bottom w:val="nil"/>
            </w:tcBorders>
          </w:tcPr>
          <w:p w14:paraId="7EB11182">
            <w:pPr>
              <w:rPr>
                <w:color w:val="auto"/>
              </w:rPr>
            </w:pPr>
          </w:p>
        </w:tc>
      </w:tr>
      <w:tr w14:paraId="51E0B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exact"/>
        </w:trPr>
        <w:tc>
          <w:tcPr>
            <w:tcW w:w="586" w:type="dxa"/>
            <w:vMerge w:val="restart"/>
            <w:tcBorders>
              <w:top w:val="nil"/>
            </w:tcBorders>
          </w:tcPr>
          <w:p w14:paraId="1A10C88C">
            <w:pPr>
              <w:rPr>
                <w:color w:val="auto"/>
              </w:rPr>
            </w:pPr>
          </w:p>
        </w:tc>
        <w:tc>
          <w:tcPr>
            <w:tcW w:w="2319" w:type="dxa"/>
            <w:vMerge w:val="restart"/>
            <w:tcBorders>
              <w:top w:val="nil"/>
            </w:tcBorders>
          </w:tcPr>
          <w:p w14:paraId="12A56849">
            <w:pPr>
              <w:rPr>
                <w:color w:val="auto"/>
              </w:rPr>
            </w:pPr>
          </w:p>
        </w:tc>
        <w:tc>
          <w:tcPr>
            <w:tcW w:w="2511" w:type="dxa"/>
            <w:vMerge w:val="continue"/>
          </w:tcPr>
          <w:p w14:paraId="0804C26C">
            <w:pPr>
              <w:rPr>
                <w:color w:val="auto"/>
              </w:rPr>
            </w:pPr>
          </w:p>
        </w:tc>
        <w:tc>
          <w:tcPr>
            <w:tcW w:w="1553" w:type="dxa"/>
            <w:vMerge w:val="continue"/>
          </w:tcPr>
          <w:p w14:paraId="646BA2D2">
            <w:pPr>
              <w:rPr>
                <w:color w:val="auto"/>
              </w:rPr>
            </w:pPr>
          </w:p>
        </w:tc>
        <w:tc>
          <w:tcPr>
            <w:tcW w:w="1974" w:type="dxa"/>
            <w:vMerge w:val="restart"/>
            <w:tcBorders>
              <w:top w:val="nil"/>
            </w:tcBorders>
          </w:tcPr>
          <w:p w14:paraId="686F41B3">
            <w:pPr>
              <w:pStyle w:val="9"/>
              <w:spacing w:before="10"/>
              <w:ind w:left="103"/>
              <w:rPr>
                <w:color w:val="auto"/>
                <w:sz w:val="21"/>
              </w:rPr>
            </w:pPr>
            <w:r>
              <w:rPr>
                <w:color w:val="auto"/>
                <w:sz w:val="21"/>
              </w:rPr>
              <w:t>头发洗护等</w:t>
            </w:r>
          </w:p>
        </w:tc>
      </w:tr>
      <w:tr w14:paraId="6CEEC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59BB0312">
            <w:pPr>
              <w:rPr>
                <w:color w:val="auto"/>
              </w:rPr>
            </w:pPr>
          </w:p>
        </w:tc>
        <w:tc>
          <w:tcPr>
            <w:tcW w:w="2319" w:type="dxa"/>
            <w:vMerge w:val="continue"/>
          </w:tcPr>
          <w:p w14:paraId="797A3FA9">
            <w:pPr>
              <w:rPr>
                <w:color w:val="auto"/>
              </w:rPr>
            </w:pPr>
          </w:p>
        </w:tc>
        <w:tc>
          <w:tcPr>
            <w:tcW w:w="2511" w:type="dxa"/>
          </w:tcPr>
          <w:p w14:paraId="3571DCC6">
            <w:pPr>
              <w:pStyle w:val="9"/>
              <w:spacing w:before="42"/>
              <w:ind w:left="600" w:right="600"/>
              <w:jc w:val="center"/>
              <w:rPr>
                <w:color w:val="auto"/>
                <w:sz w:val="21"/>
              </w:rPr>
            </w:pPr>
            <w:r>
              <w:rPr>
                <w:color w:val="auto"/>
                <w:sz w:val="21"/>
              </w:rPr>
              <w:t>烫发机</w:t>
            </w:r>
          </w:p>
        </w:tc>
        <w:tc>
          <w:tcPr>
            <w:tcW w:w="1553" w:type="dxa"/>
          </w:tcPr>
          <w:p w14:paraId="623FA698">
            <w:pPr>
              <w:pStyle w:val="9"/>
              <w:spacing w:before="42"/>
              <w:jc w:val="center"/>
              <w:rPr>
                <w:color w:val="auto"/>
                <w:sz w:val="21"/>
              </w:rPr>
            </w:pPr>
            <w:r>
              <w:rPr>
                <w:color w:val="auto"/>
                <w:w w:val="99"/>
                <w:sz w:val="21"/>
              </w:rPr>
              <w:t>4</w:t>
            </w:r>
          </w:p>
        </w:tc>
        <w:tc>
          <w:tcPr>
            <w:tcW w:w="1974" w:type="dxa"/>
            <w:vMerge w:val="continue"/>
          </w:tcPr>
          <w:p w14:paraId="4DABBFDE">
            <w:pPr>
              <w:rPr>
                <w:color w:val="auto"/>
              </w:rPr>
            </w:pPr>
          </w:p>
        </w:tc>
      </w:tr>
    </w:tbl>
    <w:p w14:paraId="033018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7DB1B3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2、校外实训基地</w:t>
      </w:r>
    </w:p>
    <w:p w14:paraId="253FFC4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学校</w:t>
      </w:r>
      <w:r>
        <w:rPr>
          <w:rFonts w:hint="eastAsia" w:ascii="宋体" w:hAnsi="宋体" w:eastAsia="宋体" w:cs="宋体"/>
          <w:sz w:val="21"/>
          <w:szCs w:val="21"/>
          <w:lang w:val="en-US" w:eastAsia="zh-CN"/>
        </w:rPr>
        <w:t>拟</w:t>
      </w:r>
      <w:r>
        <w:rPr>
          <w:rFonts w:hint="eastAsia" w:ascii="宋体" w:hAnsi="宋体" w:eastAsia="宋体" w:cs="宋体"/>
          <w:sz w:val="21"/>
          <w:szCs w:val="21"/>
        </w:rPr>
        <w:t>建设校外实训基地要立足长期、实用、稳定性， 选择实训基地要能够满足学校教学改革和转型人才培养模式的要求，能承担学校教学实训实习和</w:t>
      </w:r>
      <w:r>
        <w:rPr>
          <w:rFonts w:hint="eastAsia" w:ascii="宋体" w:hAnsi="宋体" w:eastAsia="宋体" w:cs="宋体"/>
          <w:sz w:val="21"/>
          <w:szCs w:val="21"/>
          <w:lang w:eastAsia="zh-CN"/>
        </w:rPr>
        <w:t>岗位</w:t>
      </w:r>
      <w:r>
        <w:rPr>
          <w:rFonts w:hint="eastAsia" w:ascii="宋体" w:hAnsi="宋体" w:eastAsia="宋体" w:cs="宋体"/>
          <w:sz w:val="21"/>
          <w:szCs w:val="21"/>
        </w:rPr>
        <w:t>实习的任务。</w:t>
      </w:r>
    </w:p>
    <w:p w14:paraId="65FF236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美发与形象设计专业校企合作信息表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3779"/>
        <w:gridCol w:w="2340"/>
        <w:gridCol w:w="2340"/>
      </w:tblGrid>
      <w:tr w14:paraId="7A8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1550B9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779" w:type="dxa"/>
            <w:vAlign w:val="center"/>
          </w:tcPr>
          <w:p w14:paraId="5AEC4A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2340" w:type="dxa"/>
            <w:vAlign w:val="center"/>
          </w:tcPr>
          <w:p w14:paraId="21B014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容量</w:t>
            </w:r>
          </w:p>
        </w:tc>
        <w:tc>
          <w:tcPr>
            <w:tcW w:w="2340" w:type="dxa"/>
            <w:vAlign w:val="center"/>
          </w:tcPr>
          <w:p w14:paraId="5D0E8D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校企合作类型</w:t>
            </w:r>
          </w:p>
        </w:tc>
      </w:tr>
      <w:tr w14:paraId="54DB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603FF0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779" w:type="dxa"/>
            <w:vAlign w:val="center"/>
          </w:tcPr>
          <w:p w14:paraId="6C7468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头道汤科技有限公司</w:t>
            </w:r>
          </w:p>
        </w:tc>
        <w:tc>
          <w:tcPr>
            <w:tcW w:w="2340" w:type="dxa"/>
            <w:vAlign w:val="center"/>
          </w:tcPr>
          <w:p w14:paraId="4F9F5D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300人</w:t>
            </w:r>
          </w:p>
        </w:tc>
        <w:tc>
          <w:tcPr>
            <w:tcW w:w="2340" w:type="dxa"/>
            <w:vAlign w:val="center"/>
          </w:tcPr>
          <w:p w14:paraId="10B57B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r w14:paraId="7C5B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48E0A6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779" w:type="dxa"/>
            <w:vAlign w:val="center"/>
          </w:tcPr>
          <w:p w14:paraId="557D86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南宁三千烦恼丝美业连锁机构</w:t>
            </w:r>
          </w:p>
        </w:tc>
        <w:tc>
          <w:tcPr>
            <w:tcW w:w="2340" w:type="dxa"/>
            <w:vAlign w:val="center"/>
          </w:tcPr>
          <w:p w14:paraId="14B2FB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310907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bl>
    <w:p w14:paraId="3665703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sz w:val="21"/>
          <w:szCs w:val="21"/>
          <w:lang w:val="en-US" w:eastAsia="zh-CN"/>
        </w:rPr>
      </w:pPr>
    </w:p>
    <w:p w14:paraId="29CE36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16E67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19" w:name="bookmark25"/>
      <w:bookmarkEnd w:id="19"/>
      <w:r>
        <w:rPr>
          <w:rFonts w:hint="eastAsia" w:ascii="宋体" w:hAnsi="宋体" w:eastAsia="宋体" w:cs="宋体"/>
          <w:b/>
          <w:bCs/>
          <w:sz w:val="28"/>
          <w:szCs w:val="28"/>
        </w:rPr>
        <w:t>（三） 教学资源</w:t>
      </w:r>
    </w:p>
    <w:p w14:paraId="5D779F0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1.教学选用</w:t>
      </w:r>
    </w:p>
    <w:p w14:paraId="3C6247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教材应根据教学大纲要求和课程标准选用，教材选用国家公布的教材目录中的教材，目录中无相应教材时，可选用符合教学大纲（或课标）要求的其他教材，或按教学大纲要求自编校本教材。选用教材须经教研组长、专业部和教务部门负责人同意。自编校本教材应由教务处会同专业部统筹安排，并报分管教学的校领导批准。</w:t>
      </w:r>
    </w:p>
    <w:p w14:paraId="302C2F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图书资料配备</w:t>
      </w:r>
    </w:p>
    <w:p w14:paraId="10809F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图书资料配备应满足</w:t>
      </w:r>
      <w:r>
        <w:rPr>
          <w:rFonts w:hint="eastAsia" w:ascii="宋体" w:hAnsi="宋体" w:eastAsia="宋体" w:cs="宋体"/>
          <w:sz w:val="21"/>
          <w:szCs w:val="21"/>
          <w:lang w:val="en-US" w:eastAsia="zh-CN"/>
        </w:rPr>
        <w:t>美发与形象设计</w:t>
      </w:r>
      <w:r>
        <w:rPr>
          <w:rFonts w:hint="eastAsia" w:ascii="宋体" w:hAnsi="宋体" w:eastAsia="宋体" w:cs="宋体"/>
          <w:sz w:val="21"/>
          <w:szCs w:val="21"/>
        </w:rPr>
        <w:t>专业师生对教学教研资料的需求。</w:t>
      </w:r>
    </w:p>
    <w:p w14:paraId="275F9AA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3.数字资源配备</w:t>
      </w:r>
    </w:p>
    <w:p w14:paraId="46082CD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实训室有液晶大屏显示系统，具备对外直播、存储、后期编辑、点播的录播系统。实训室采用移动可分组式桌椅，根据教学需要既可以统一授课，也可以分组式讨论，达到调节师生关系及其相互作用，形成和谐的师生互动、生生互动、学习个体与教学中 介的互动，强化人与环境的交互影响，以产生教学共振，提高教学效果。</w:t>
      </w:r>
    </w:p>
    <w:p w14:paraId="01A603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headerReference r:id="rId11" w:type="default"/>
          <w:footerReference r:id="rId12" w:type="default"/>
          <w:pgSz w:w="11907" w:h="16839"/>
          <w:pgMar w:top="1240" w:right="1351" w:bottom="1156" w:left="1410" w:header="877" w:footer="996" w:gutter="0"/>
          <w:pgNumType w:fmt="decimal"/>
          <w:cols w:space="720" w:num="1"/>
        </w:sectPr>
      </w:pPr>
    </w:p>
    <w:p w14:paraId="2B376B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05D03B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0" w:name="bookmark27"/>
      <w:bookmarkEnd w:id="20"/>
      <w:bookmarkStart w:id="21" w:name="bookmark26"/>
      <w:bookmarkEnd w:id="21"/>
      <w:r>
        <w:rPr>
          <w:rFonts w:hint="eastAsia" w:ascii="宋体" w:hAnsi="宋体" w:eastAsia="宋体" w:cs="宋体"/>
          <w:b/>
          <w:bCs/>
          <w:sz w:val="28"/>
          <w:szCs w:val="28"/>
        </w:rPr>
        <w:t>（四） 教学方法</w:t>
      </w:r>
    </w:p>
    <w:p w14:paraId="686C486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教师在教学中应依据课程标准合理设定教学目标， 充分利用信息技术和数字化教学资源完成教学任务，提高教学效率。</w:t>
      </w:r>
    </w:p>
    <w:p w14:paraId="7FE6B95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1.公共基础课</w:t>
      </w:r>
    </w:p>
    <w:p w14:paraId="7A2D792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公共基础课教学在培养学生基本科学文化素养，着眼与学生终身发展的同时，为学生专业技能课程方向和满足岗位需求奠定基础，强化与专业技能课有关的内容。在教学实施过程中，要以学生为主体，以专业学习和终身发展的需求为导向，大胆采用行之有效的教学改革典型案例，精心设计教学方案，根据不同的教学内容，运用灵活多样的教学方法，调动学生的积极性，学以致用，为学生综合素质的提高、职业能力的形成和可持续发展奠定基础。</w:t>
      </w:r>
    </w:p>
    <w:p w14:paraId="5F88B6F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22" w:name="bookmark28"/>
      <w:bookmarkEnd w:id="22"/>
      <w:r>
        <w:rPr>
          <w:rFonts w:hint="eastAsia" w:ascii="宋体" w:hAnsi="宋体" w:eastAsia="宋体" w:cs="宋体"/>
          <w:b/>
          <w:bCs/>
          <w:sz w:val="21"/>
          <w:szCs w:val="21"/>
        </w:rPr>
        <w:t>2.专业技能课</w:t>
      </w:r>
    </w:p>
    <w:p w14:paraId="35DF887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专业技能课教学按照相应职业岗位的能力要求，努力创建校内实训条件，建设理实一体化教师，设计“做中学、做中教”的教学方案，使专业技能课教学改革落到实处，以校企合作为平台，建立校企共同完成生产性实训和</w:t>
      </w:r>
      <w:r>
        <w:rPr>
          <w:rFonts w:hint="eastAsia" w:ascii="宋体" w:hAnsi="宋体" w:eastAsia="宋体" w:cs="宋体"/>
          <w:sz w:val="21"/>
          <w:szCs w:val="21"/>
          <w:lang w:eastAsia="zh-CN"/>
        </w:rPr>
        <w:t>岗位</w:t>
      </w:r>
      <w:r>
        <w:rPr>
          <w:rFonts w:hint="eastAsia" w:ascii="宋体" w:hAnsi="宋体" w:eastAsia="宋体" w:cs="宋体"/>
          <w:sz w:val="21"/>
          <w:szCs w:val="21"/>
        </w:rPr>
        <w:t>实习任务的长效机制。校企共同开发实训项目，采用项目教学、案例教学、任务驱动教学及方法，创新课堂教学。</w:t>
      </w:r>
    </w:p>
    <w:p w14:paraId="68D401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①教学设计充分体现“德育为先、能力为重”的职教特色，结合企业文化和学生终生发展需要进行知识技能结构设计，教学过程中教师应积极引导学生提高职业素养，提高职业道德，弘扬行业、企业文化精神。</w:t>
      </w:r>
    </w:p>
    <w:p w14:paraId="2BB83DB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②教师进行教学活动前，要对课程领域工作任务设置有较为全面的了解。在教学活动过程中， 要紧密结合职业技能考核要求加强操作训练，立足于加强学生实际操作能力的培养，使学生掌握岗位技能，提高岗位适应能力。</w:t>
      </w:r>
    </w:p>
    <w:p w14:paraId="7A3432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③在教学中，应努力提高学生的学习兴趣， 激发学生的成绩感。要加强教师示范和学生操作训练互动，使学生巩固课程知识，掌握相关工具，设备、仪器的使用。</w:t>
      </w:r>
    </w:p>
    <w:p w14:paraId="03156DA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④要充分利用多媒体技术等辅助教学手段，帮助学生掌握学生专业技能。</w:t>
      </w:r>
    </w:p>
    <w:p w14:paraId="28D2DEC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⑤要关注本专业领域新技术、新工艺、新设备发展趋势，贴近岗位现场。教学活动要为学生提供职业生涯发展空间，努力培养学生的职业能力和创新精神。</w:t>
      </w:r>
    </w:p>
    <w:p w14:paraId="71AE308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3.综合实训</w:t>
      </w:r>
    </w:p>
    <w:p w14:paraId="3295655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通过专业实践教学的开展，学生近距离观察、了解、熟悉和直接参与真实的生产环境，使学生的专业基本知识与综合职业能力得到结合，使学生能用专业思维去观察、分析实际的职业问题。综合实训的内容应尽量包含工作岗位所需的所有专业技能知识。为了提高实训质量，结合市场和岗位需求，构建以“学生为主体”的实训模式，采用分小组教学。</w:t>
      </w:r>
    </w:p>
    <w:p w14:paraId="520DCE8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岗位</w:t>
      </w:r>
      <w:r>
        <w:rPr>
          <w:rFonts w:hint="eastAsia" w:ascii="宋体" w:hAnsi="宋体" w:eastAsia="宋体" w:cs="宋体"/>
          <w:b/>
          <w:bCs/>
          <w:sz w:val="21"/>
          <w:szCs w:val="21"/>
        </w:rPr>
        <w:t>实习</w:t>
      </w:r>
    </w:p>
    <w:p w14:paraId="5156B7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sectPr>
          <w:headerReference r:id="rId13" w:type="default"/>
          <w:footerReference r:id="rId14" w:type="default"/>
          <w:pgSz w:w="11907" w:h="16839"/>
          <w:pgMar w:top="1240" w:right="1414" w:bottom="1156" w:left="1410" w:header="877" w:footer="996" w:gutter="0"/>
          <w:pgNumType w:fmt="decimal"/>
          <w:cols w:space="720" w:num="1"/>
        </w:sectPr>
      </w:pPr>
      <w:r>
        <w:rPr>
          <w:rFonts w:hint="eastAsia" w:ascii="宋体" w:hAnsi="宋体" w:eastAsia="宋体" w:cs="宋体"/>
          <w:sz w:val="21"/>
          <w:szCs w:val="21"/>
          <w:lang w:val="en-US" w:eastAsia="zh-CN"/>
        </w:rPr>
        <w:t>岗位</w:t>
      </w:r>
      <w:r>
        <w:rPr>
          <w:rFonts w:hint="eastAsia" w:ascii="宋体" w:hAnsi="宋体" w:eastAsia="宋体" w:cs="宋体"/>
          <w:sz w:val="21"/>
          <w:szCs w:val="21"/>
        </w:rPr>
        <w:t>实习是最后一个极为重要的实践性教学环节，通过</w:t>
      </w:r>
      <w:r>
        <w:rPr>
          <w:rFonts w:hint="eastAsia" w:ascii="宋体" w:hAnsi="宋体" w:eastAsia="宋体" w:cs="宋体"/>
          <w:sz w:val="21"/>
          <w:szCs w:val="21"/>
          <w:lang w:eastAsia="zh-CN"/>
        </w:rPr>
        <w:t>岗位</w:t>
      </w:r>
      <w:r>
        <w:rPr>
          <w:rFonts w:hint="eastAsia" w:ascii="宋体" w:hAnsi="宋体" w:eastAsia="宋体" w:cs="宋体"/>
          <w:sz w:val="21"/>
          <w:szCs w:val="21"/>
        </w:rPr>
        <w:t>实习，对学生进行生产技能和安全、纪律教育。在实习中注重学生的独立工作能力、自我管理能力及动手操作 能力的培养锻炼，使学生通过与本专业相关的实际工作，增强感性认识，培养责任感和 事业心，强化专业知识，提高</w:t>
      </w:r>
    </w:p>
    <w:p w14:paraId="13F90F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516BD8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实践动手能力， 强化学生发现问题、分析问题、解决问题的能力，为学生毕业后进入工作岗位打下牢靠的基础并积累丰富的经验。学生到企业实习， 校内安排指导教师并与实习单位指导教师结合， 加强对学生的实习管理。培养学生的综合职业能力。</w:t>
      </w:r>
    </w:p>
    <w:p w14:paraId="481FDD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3" w:name="bookmark31"/>
      <w:bookmarkEnd w:id="23"/>
    </w:p>
    <w:p w14:paraId="77A4E4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（五） 学习评价</w:t>
      </w:r>
    </w:p>
    <w:p w14:paraId="5EB51D2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要建立多元化、立体化式评价组织机构： 学校（教导处——政教处——专业部——班级）——家长——社会——企业。评价要“以学生发展为中心”，采用过程性评价和结果性评价相结合的评价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14:paraId="2EA43E1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过程性评价主要考核学生学习过程中对专业知识的综合运用、技能的掌握及学生解决问题的能力，主要通过完成具体的学习（工作）项目的实施过程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来进行考核评价。</w:t>
      </w:r>
    </w:p>
    <w:p w14:paraId="7586771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结果性评价主要考核学生对课程知识的理解和掌握，可通过期末考核上或答辩等方式来进行考核评价。根据课程的目标与过程性评价成绩、结果性评价的相关程度， 按比例计入课程总体评价。评价要在分管校长直接领导下，校企共同参与从知识能力、情感态度三个方面考核学生的公共基础课成绩； 从知识、能力、职业素养三个方面考核学生专业技能课程成绩；从实习态度、实习纪律、实习能力三个方面考核学的</w:t>
      </w:r>
      <w:r>
        <w:rPr>
          <w:rFonts w:hint="eastAsia" w:ascii="宋体" w:hAnsi="宋体" w:eastAsia="宋体" w:cs="宋体"/>
          <w:sz w:val="21"/>
          <w:szCs w:val="21"/>
          <w:lang w:eastAsia="zh-CN"/>
        </w:rPr>
        <w:t>岗位</w:t>
      </w:r>
      <w:r>
        <w:rPr>
          <w:rFonts w:hint="eastAsia" w:ascii="宋体" w:hAnsi="宋体" w:eastAsia="宋体" w:cs="宋体"/>
          <w:sz w:val="21"/>
          <w:szCs w:val="21"/>
        </w:rPr>
        <w:t>实习成绩；从职业能力、方法 能力、社会能力三个方面考核学生的综合素质成绩。其中公共基础课成绩按学期考核，课程结业时计算学期成绩的平均成绩作为结业成绩；专业技能课按课程的结业期进行考核；</w:t>
      </w:r>
      <w:r>
        <w:rPr>
          <w:rFonts w:hint="eastAsia" w:ascii="宋体" w:hAnsi="宋体" w:eastAsia="宋体" w:cs="宋体"/>
          <w:sz w:val="21"/>
          <w:szCs w:val="21"/>
          <w:lang w:eastAsia="zh-CN"/>
        </w:rPr>
        <w:t>岗位</w:t>
      </w:r>
      <w:r>
        <w:rPr>
          <w:rFonts w:hint="eastAsia" w:ascii="宋体" w:hAnsi="宋体" w:eastAsia="宋体" w:cs="宋体"/>
          <w:sz w:val="21"/>
          <w:szCs w:val="21"/>
        </w:rPr>
        <w:t>实习在实习结束时校企统一考核； 综合素质考核按学年组织考核（第三学年不考核），最后计算两个的平均成绩。</w:t>
      </w:r>
    </w:p>
    <w:p w14:paraId="69AE07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每学年汇总各项考核评价结果，所有考核评价课程和综合素质评价都在合格及以上（考核等级在“差”即为不合格成绩），且其中有4个及以上“优秀”者，则评为“优 秀学生”、作为推荐评选省、市优秀学生的候选人，所有考核课程中出现3次以上不合格（考核等级“差”为不合格），不得申请毕业，给予补修课程的机会。具体考核模式如下：</w:t>
      </w:r>
    </w:p>
    <w:p w14:paraId="7DFBD02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1.公共基础课考核评价</w:t>
      </w:r>
    </w:p>
    <w:p w14:paraId="02A447B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公共基础课的考核评价采用过程考核和结果考核相结合的办法， 从知识、能力、情感态度三个维度，按照能力为主，知识为辅的原则进行评价，评价方式如下表</w:t>
      </w:r>
    </w:p>
    <w:p w14:paraId="39FF2E6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sectPr>
          <w:headerReference r:id="rId15" w:type="default"/>
          <w:footerReference r:id="rId16" w:type="default"/>
          <w:pgSz w:w="11907" w:h="16839"/>
          <w:pgMar w:top="1240" w:right="1331" w:bottom="1156" w:left="1410" w:header="877" w:footer="996" w:gutter="0"/>
          <w:pgNumType w:fmt="decimal"/>
          <w:cols w:space="720" w:num="1"/>
        </w:sectPr>
      </w:pPr>
    </w:p>
    <w:p w14:paraId="30E0D89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bookmarkStart w:id="24" w:name="bookmark32"/>
      <w:bookmarkEnd w:id="24"/>
    </w:p>
    <w:tbl>
      <w:tblPr>
        <w:tblStyle w:val="7"/>
        <w:tblW w:w="8941"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741"/>
        <w:gridCol w:w="741"/>
        <w:gridCol w:w="739"/>
        <w:gridCol w:w="741"/>
        <w:gridCol w:w="741"/>
        <w:gridCol w:w="742"/>
        <w:gridCol w:w="739"/>
        <w:gridCol w:w="993"/>
        <w:gridCol w:w="924"/>
        <w:gridCol w:w="1063"/>
      </w:tblGrid>
      <w:tr w14:paraId="5D958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77" w:type="dxa"/>
            <w:vMerge w:val="restart"/>
            <w:tcBorders>
              <w:bottom w:val="nil"/>
            </w:tcBorders>
            <w:vAlign w:val="center"/>
          </w:tcPr>
          <w:p w14:paraId="5DEC6D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AB4FA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 评价</w:t>
            </w:r>
          </w:p>
          <w:p w14:paraId="067ED4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tc>
        <w:tc>
          <w:tcPr>
            <w:tcW w:w="5184" w:type="dxa"/>
            <w:gridSpan w:val="7"/>
            <w:vAlign w:val="center"/>
          </w:tcPr>
          <w:p w14:paraId="6BA6A3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E0539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过程考核</w:t>
            </w:r>
          </w:p>
        </w:tc>
        <w:tc>
          <w:tcPr>
            <w:tcW w:w="993" w:type="dxa"/>
            <w:vMerge w:val="restart"/>
            <w:tcBorders>
              <w:bottom w:val="nil"/>
            </w:tcBorders>
            <w:vAlign w:val="center"/>
          </w:tcPr>
          <w:p w14:paraId="0A5B24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8DFB4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F5CA1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期末</w:t>
            </w:r>
          </w:p>
          <w:p w14:paraId="48E294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考试</w:t>
            </w:r>
          </w:p>
        </w:tc>
        <w:tc>
          <w:tcPr>
            <w:tcW w:w="924" w:type="dxa"/>
            <w:vAlign w:val="center"/>
          </w:tcPr>
          <w:p w14:paraId="66E4D3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合计</w:t>
            </w:r>
          </w:p>
          <w:p w14:paraId="72AF64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成绩</w:t>
            </w:r>
          </w:p>
        </w:tc>
        <w:tc>
          <w:tcPr>
            <w:tcW w:w="1063" w:type="dxa"/>
            <w:vMerge w:val="restart"/>
            <w:tcBorders>
              <w:bottom w:val="nil"/>
            </w:tcBorders>
            <w:vAlign w:val="center"/>
          </w:tcPr>
          <w:p w14:paraId="7D0BB9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180D6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CD88B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考核等</w:t>
            </w:r>
          </w:p>
          <w:p w14:paraId="1F77B2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次</w:t>
            </w:r>
          </w:p>
        </w:tc>
      </w:tr>
      <w:tr w14:paraId="37276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7" w:type="dxa"/>
            <w:vMerge w:val="continue"/>
            <w:tcBorders>
              <w:top w:val="nil"/>
            </w:tcBorders>
            <w:vAlign w:val="center"/>
          </w:tcPr>
          <w:p w14:paraId="023F99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41" w:type="dxa"/>
            <w:vAlign w:val="center"/>
          </w:tcPr>
          <w:p w14:paraId="38000E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到课</w:t>
            </w:r>
          </w:p>
          <w:p w14:paraId="51940B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率</w:t>
            </w:r>
          </w:p>
        </w:tc>
        <w:tc>
          <w:tcPr>
            <w:tcW w:w="741" w:type="dxa"/>
            <w:vAlign w:val="center"/>
          </w:tcPr>
          <w:p w14:paraId="68B0D4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w:t>
            </w:r>
          </w:p>
          <w:p w14:paraId="7966DB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纪律</w:t>
            </w:r>
          </w:p>
        </w:tc>
        <w:tc>
          <w:tcPr>
            <w:tcW w:w="739" w:type="dxa"/>
            <w:vAlign w:val="center"/>
          </w:tcPr>
          <w:p w14:paraId="222FC9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参与</w:t>
            </w:r>
          </w:p>
          <w:p w14:paraId="7F42F3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度</w:t>
            </w:r>
          </w:p>
        </w:tc>
        <w:tc>
          <w:tcPr>
            <w:tcW w:w="741" w:type="dxa"/>
            <w:vAlign w:val="center"/>
          </w:tcPr>
          <w:p w14:paraId="47F0B6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w:t>
            </w:r>
          </w:p>
          <w:p w14:paraId="585670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提问</w:t>
            </w:r>
          </w:p>
        </w:tc>
        <w:tc>
          <w:tcPr>
            <w:tcW w:w="741" w:type="dxa"/>
            <w:vAlign w:val="center"/>
          </w:tcPr>
          <w:p w14:paraId="2058D8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B5DA5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作业</w:t>
            </w:r>
          </w:p>
        </w:tc>
        <w:tc>
          <w:tcPr>
            <w:tcW w:w="742" w:type="dxa"/>
            <w:vAlign w:val="center"/>
          </w:tcPr>
          <w:p w14:paraId="60267B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p w14:paraId="043AD7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测试</w:t>
            </w:r>
          </w:p>
        </w:tc>
        <w:tc>
          <w:tcPr>
            <w:tcW w:w="739" w:type="dxa"/>
            <w:vAlign w:val="center"/>
          </w:tcPr>
          <w:p w14:paraId="56B850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实践</w:t>
            </w:r>
          </w:p>
          <w:p w14:paraId="4243E1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活动</w:t>
            </w:r>
          </w:p>
        </w:tc>
        <w:tc>
          <w:tcPr>
            <w:tcW w:w="993" w:type="dxa"/>
            <w:vMerge w:val="continue"/>
            <w:tcBorders>
              <w:top w:val="nil"/>
            </w:tcBorders>
            <w:vAlign w:val="center"/>
          </w:tcPr>
          <w:p w14:paraId="334AC3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924" w:type="dxa"/>
            <w:vAlign w:val="center"/>
          </w:tcPr>
          <w:p w14:paraId="3D3375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28E37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 分</w:t>
            </w:r>
          </w:p>
        </w:tc>
        <w:tc>
          <w:tcPr>
            <w:tcW w:w="1063" w:type="dxa"/>
            <w:vMerge w:val="continue"/>
            <w:tcBorders>
              <w:top w:val="nil"/>
            </w:tcBorders>
            <w:vAlign w:val="center"/>
          </w:tcPr>
          <w:p w14:paraId="7F77C4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02F39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7" w:type="dxa"/>
            <w:vAlign w:val="center"/>
          </w:tcPr>
          <w:p w14:paraId="4D9800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741" w:type="dxa"/>
            <w:vAlign w:val="center"/>
          </w:tcPr>
          <w:p w14:paraId="672785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741" w:type="dxa"/>
            <w:vAlign w:val="center"/>
          </w:tcPr>
          <w:p w14:paraId="1DF6B0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39" w:type="dxa"/>
            <w:vAlign w:val="center"/>
          </w:tcPr>
          <w:p w14:paraId="0A2866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41" w:type="dxa"/>
            <w:vAlign w:val="center"/>
          </w:tcPr>
          <w:p w14:paraId="6E3287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41" w:type="dxa"/>
            <w:vAlign w:val="center"/>
          </w:tcPr>
          <w:p w14:paraId="5BBE79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742" w:type="dxa"/>
            <w:vAlign w:val="center"/>
          </w:tcPr>
          <w:p w14:paraId="12077C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39" w:type="dxa"/>
            <w:vAlign w:val="center"/>
          </w:tcPr>
          <w:p w14:paraId="4E4485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993" w:type="dxa"/>
            <w:vAlign w:val="center"/>
          </w:tcPr>
          <w:p w14:paraId="40EC90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924" w:type="dxa"/>
            <w:vMerge w:val="restart"/>
            <w:tcBorders>
              <w:bottom w:val="nil"/>
            </w:tcBorders>
            <w:vAlign w:val="center"/>
          </w:tcPr>
          <w:p w14:paraId="6991ED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过程</w:t>
            </w:r>
          </w:p>
          <w:p w14:paraId="565BEB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40%</w:t>
            </w:r>
          </w:p>
          <w:p w14:paraId="007B94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期末</w:t>
            </w:r>
          </w:p>
          <w:p w14:paraId="2D4AF0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1063" w:type="dxa"/>
            <w:vMerge w:val="restart"/>
            <w:tcBorders>
              <w:bottom w:val="nil"/>
            </w:tcBorders>
            <w:vAlign w:val="center"/>
          </w:tcPr>
          <w:p w14:paraId="4A987B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1547E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52DA3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优良</w:t>
            </w:r>
          </w:p>
          <w:p w14:paraId="10BE1F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中差</w:t>
            </w:r>
          </w:p>
        </w:tc>
      </w:tr>
      <w:tr w14:paraId="610BF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777" w:type="dxa"/>
            <w:vAlign w:val="center"/>
          </w:tcPr>
          <w:p w14:paraId="1CC0F4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412DB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25D63B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方式</w:t>
            </w:r>
          </w:p>
        </w:tc>
        <w:tc>
          <w:tcPr>
            <w:tcW w:w="5184" w:type="dxa"/>
            <w:gridSpan w:val="7"/>
            <w:vAlign w:val="center"/>
          </w:tcPr>
          <w:p w14:paraId="75A52D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7D4E0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对学习过程作好记录， 期末采集数据， 根据数</w:t>
            </w:r>
          </w:p>
          <w:p w14:paraId="7CDCE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据分段、分级记分</w:t>
            </w:r>
          </w:p>
        </w:tc>
        <w:tc>
          <w:tcPr>
            <w:tcW w:w="993" w:type="dxa"/>
            <w:vAlign w:val="center"/>
          </w:tcPr>
          <w:p w14:paraId="3D3952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3CA6E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命题</w:t>
            </w:r>
          </w:p>
          <w:p w14:paraId="6D76C1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笔试</w:t>
            </w:r>
          </w:p>
        </w:tc>
        <w:tc>
          <w:tcPr>
            <w:tcW w:w="924" w:type="dxa"/>
            <w:vMerge w:val="continue"/>
            <w:tcBorders>
              <w:top w:val="nil"/>
            </w:tcBorders>
            <w:vAlign w:val="center"/>
          </w:tcPr>
          <w:p w14:paraId="67DC70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1063" w:type="dxa"/>
            <w:vMerge w:val="continue"/>
            <w:tcBorders>
              <w:top w:val="nil"/>
            </w:tcBorders>
            <w:vAlign w:val="center"/>
          </w:tcPr>
          <w:p w14:paraId="2FC234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2823F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77" w:type="dxa"/>
            <w:vAlign w:val="center"/>
          </w:tcPr>
          <w:p w14:paraId="27B05E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6BFEB7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主体</w:t>
            </w:r>
          </w:p>
        </w:tc>
        <w:tc>
          <w:tcPr>
            <w:tcW w:w="5184" w:type="dxa"/>
            <w:gridSpan w:val="7"/>
            <w:vAlign w:val="center"/>
          </w:tcPr>
          <w:p w14:paraId="241A3E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B285D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代课教师、学生小组</w:t>
            </w:r>
          </w:p>
        </w:tc>
        <w:tc>
          <w:tcPr>
            <w:tcW w:w="993" w:type="dxa"/>
            <w:vAlign w:val="center"/>
          </w:tcPr>
          <w:p w14:paraId="4AC917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教研室</w:t>
            </w:r>
          </w:p>
          <w:p w14:paraId="4237F3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w:t>
            </w:r>
          </w:p>
        </w:tc>
        <w:tc>
          <w:tcPr>
            <w:tcW w:w="924" w:type="dxa"/>
            <w:vAlign w:val="center"/>
          </w:tcPr>
          <w:p w14:paraId="7B85EE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w:t>
            </w:r>
          </w:p>
          <w:p w14:paraId="65BB88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w:t>
            </w:r>
          </w:p>
        </w:tc>
        <w:tc>
          <w:tcPr>
            <w:tcW w:w="1063" w:type="dxa"/>
            <w:vAlign w:val="center"/>
          </w:tcPr>
          <w:p w14:paraId="328548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9B46A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教导处</w:t>
            </w:r>
          </w:p>
        </w:tc>
      </w:tr>
    </w:tbl>
    <w:p w14:paraId="155B3A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1704C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课程结业时，合计过程考核和结业考试成绩，分优、良、中、差四个等次给学生做出评价，合计成绩85分（含85 分）以上者为“优”，70分（含70分）以上者为“良”，60分（含60分）以上者为中，60分（不含 60 分）以下者为“差”。</w:t>
      </w:r>
    </w:p>
    <w:p w14:paraId="42F1BD9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2.专业技能课考核评价</w:t>
      </w:r>
    </w:p>
    <w:p w14:paraId="76E7595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课程评价要采用多主体、全方位的评价方式， 通过学生自评互评、教师评价、企业评价、社会及家长评价，认真对课程内容、教师的教学、学生的职业素养、知识、能力等方面进行科学评价。对学生的学习评价主要从知识、技能、职业素养三个维度进行评价，按照能力为主 知识为辅，过程为主，结果为辅的原则，设计实训项目评价方案，以设计中的项目为单位进行过程评价，知识考核、技能考核参照国家职业技能考核标准的要求设计考核标准，技能考核同时结合行业企业标准， 三者的考核比重为： 知识 30、技能 50、职业素养 20，各学习情境设计中的项目考核成绩取加权平均值记入课程考核成绩。</w:t>
      </w:r>
    </w:p>
    <w:p w14:paraId="5E99260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课程结束后，对学生进行结果性考核评价，结果性考核按应知应会的考核标准分为知识考核和实操考核两部分：知识考核占40%、实操考核占60%。</w:t>
      </w:r>
    </w:p>
    <w:p w14:paraId="1A997F8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结业成绩的评定方法，以过程评价为主，过程考核占70%，结果考核占30%，即：结业成绩=过程考核×70%+结果考核×30%。</w:t>
      </w:r>
    </w:p>
    <w:p w14:paraId="30585DA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合计过程考核和结业考试成绩，分优、良、中、差四个等次给学生作出评价，合计成绩85分（含85分）以上者为“优”，70分（含70分）以上者为“良”，60分（含60分）以上者为中，60分（不含60分）以下者为“差”。</w:t>
      </w:r>
    </w:p>
    <w:p w14:paraId="762E80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F8D6C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headerReference r:id="rId17" w:type="default"/>
          <w:footerReference r:id="rId18" w:type="default"/>
          <w:pgSz w:w="11907" w:h="16839"/>
          <w:pgMar w:top="1240" w:right="1353" w:bottom="1156" w:left="1410" w:header="877" w:footer="996" w:gutter="0"/>
          <w:pgNumType w:fmt="decimal"/>
          <w:cols w:space="720" w:num="1"/>
        </w:sectPr>
      </w:pPr>
    </w:p>
    <w:p w14:paraId="0041E8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25" w:name="bookmark33"/>
      <w:bookmarkEnd w:id="25"/>
    </w:p>
    <w:p w14:paraId="5A311E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b/>
          <w:bCs/>
          <w:sz w:val="21"/>
          <w:szCs w:val="21"/>
        </w:rPr>
        <w:t xml:space="preserve">专业技能课结业考核评价模式            </w:t>
      </w:r>
    </w:p>
    <w:tbl>
      <w:tblPr>
        <w:tblStyle w:val="7"/>
        <w:tblW w:w="8946"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549"/>
        <w:gridCol w:w="436"/>
        <w:gridCol w:w="437"/>
        <w:gridCol w:w="437"/>
        <w:gridCol w:w="439"/>
        <w:gridCol w:w="436"/>
        <w:gridCol w:w="437"/>
        <w:gridCol w:w="437"/>
        <w:gridCol w:w="436"/>
        <w:gridCol w:w="442"/>
        <w:gridCol w:w="780"/>
        <w:gridCol w:w="780"/>
        <w:gridCol w:w="405"/>
        <w:gridCol w:w="701"/>
        <w:gridCol w:w="787"/>
      </w:tblGrid>
      <w:tr w14:paraId="4EFBC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07" w:type="dxa"/>
            <w:vMerge w:val="restart"/>
            <w:tcBorders>
              <w:bottom w:val="nil"/>
            </w:tcBorders>
            <w:vAlign w:val="center"/>
          </w:tcPr>
          <w:p w14:paraId="472558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4B589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06D16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考核项</w:t>
            </w:r>
          </w:p>
          <w:p w14:paraId="49F0A3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目权重</w:t>
            </w:r>
          </w:p>
        </w:tc>
        <w:tc>
          <w:tcPr>
            <w:tcW w:w="4486" w:type="dxa"/>
            <w:gridSpan w:val="10"/>
            <w:vAlign w:val="center"/>
          </w:tcPr>
          <w:p w14:paraId="135787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过程考核（70%）</w:t>
            </w:r>
          </w:p>
        </w:tc>
        <w:tc>
          <w:tcPr>
            <w:tcW w:w="1965" w:type="dxa"/>
            <w:gridSpan w:val="3"/>
            <w:vAlign w:val="center"/>
          </w:tcPr>
          <w:p w14:paraId="05F795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结果考核(30%)</w:t>
            </w:r>
          </w:p>
        </w:tc>
        <w:tc>
          <w:tcPr>
            <w:tcW w:w="701" w:type="dxa"/>
            <w:vMerge w:val="restart"/>
            <w:tcBorders>
              <w:bottom w:val="nil"/>
            </w:tcBorders>
            <w:vAlign w:val="center"/>
          </w:tcPr>
          <w:p w14:paraId="6E8E2C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A8FC9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A219D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结业</w:t>
            </w:r>
          </w:p>
          <w:p w14:paraId="4F4180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成绩</w:t>
            </w:r>
          </w:p>
        </w:tc>
        <w:tc>
          <w:tcPr>
            <w:tcW w:w="787" w:type="dxa"/>
            <w:vMerge w:val="restart"/>
            <w:tcBorders>
              <w:bottom w:val="nil"/>
            </w:tcBorders>
            <w:vAlign w:val="center"/>
          </w:tcPr>
          <w:p w14:paraId="48DBB1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2B6EB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E75D4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w:t>
            </w:r>
          </w:p>
          <w:p w14:paraId="007697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等次</w:t>
            </w:r>
          </w:p>
        </w:tc>
      </w:tr>
      <w:tr w14:paraId="765F5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07" w:type="dxa"/>
            <w:vMerge w:val="continue"/>
            <w:tcBorders>
              <w:top w:val="nil"/>
            </w:tcBorders>
            <w:vAlign w:val="center"/>
          </w:tcPr>
          <w:p w14:paraId="5824F6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549" w:type="dxa"/>
            <w:textDirection w:val="tbRlV"/>
            <w:vAlign w:val="center"/>
          </w:tcPr>
          <w:p w14:paraId="3872A9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一</w:t>
            </w:r>
          </w:p>
        </w:tc>
        <w:tc>
          <w:tcPr>
            <w:tcW w:w="436" w:type="dxa"/>
            <w:textDirection w:val="tbRlV"/>
            <w:vAlign w:val="center"/>
          </w:tcPr>
          <w:p w14:paraId="5AC802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二</w:t>
            </w:r>
          </w:p>
        </w:tc>
        <w:tc>
          <w:tcPr>
            <w:tcW w:w="437" w:type="dxa"/>
            <w:textDirection w:val="tbRlV"/>
            <w:vAlign w:val="center"/>
          </w:tcPr>
          <w:p w14:paraId="67BDF3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三</w:t>
            </w:r>
          </w:p>
        </w:tc>
        <w:tc>
          <w:tcPr>
            <w:tcW w:w="437" w:type="dxa"/>
            <w:textDirection w:val="tbRlV"/>
            <w:vAlign w:val="center"/>
          </w:tcPr>
          <w:p w14:paraId="03E7FE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四</w:t>
            </w:r>
          </w:p>
        </w:tc>
        <w:tc>
          <w:tcPr>
            <w:tcW w:w="439" w:type="dxa"/>
            <w:textDirection w:val="tbRlV"/>
            <w:vAlign w:val="center"/>
          </w:tcPr>
          <w:p w14:paraId="0425C3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五</w:t>
            </w:r>
          </w:p>
        </w:tc>
        <w:tc>
          <w:tcPr>
            <w:tcW w:w="436" w:type="dxa"/>
            <w:textDirection w:val="tbRlV"/>
            <w:vAlign w:val="center"/>
          </w:tcPr>
          <w:p w14:paraId="14D8A7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六</w:t>
            </w:r>
          </w:p>
        </w:tc>
        <w:tc>
          <w:tcPr>
            <w:tcW w:w="437" w:type="dxa"/>
            <w:textDirection w:val="tbRlV"/>
            <w:vAlign w:val="center"/>
          </w:tcPr>
          <w:p w14:paraId="4B5520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七</w:t>
            </w:r>
          </w:p>
        </w:tc>
        <w:tc>
          <w:tcPr>
            <w:tcW w:w="437" w:type="dxa"/>
            <w:textDirection w:val="tbRlV"/>
            <w:vAlign w:val="center"/>
          </w:tcPr>
          <w:p w14:paraId="29A2D5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八</w:t>
            </w:r>
          </w:p>
        </w:tc>
        <w:tc>
          <w:tcPr>
            <w:tcW w:w="436" w:type="dxa"/>
            <w:vAlign w:val="center"/>
          </w:tcPr>
          <w:p w14:paraId="344023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094FE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w:t>
            </w:r>
          </w:p>
          <w:p w14:paraId="31DE51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442" w:type="dxa"/>
            <w:textDirection w:val="tbRlV"/>
            <w:vAlign w:val="center"/>
          </w:tcPr>
          <w:p w14:paraId="69E5D7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均 分</w:t>
            </w:r>
          </w:p>
        </w:tc>
        <w:tc>
          <w:tcPr>
            <w:tcW w:w="780" w:type="dxa"/>
            <w:vAlign w:val="center"/>
          </w:tcPr>
          <w:p w14:paraId="6AB486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FF2B5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知识</w:t>
            </w:r>
          </w:p>
          <w:p w14:paraId="45F474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40%</w:t>
            </w:r>
          </w:p>
        </w:tc>
        <w:tc>
          <w:tcPr>
            <w:tcW w:w="780" w:type="dxa"/>
            <w:vAlign w:val="center"/>
          </w:tcPr>
          <w:p w14:paraId="6E69C9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5ADD7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操作</w:t>
            </w:r>
          </w:p>
          <w:p w14:paraId="4AF915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405" w:type="dxa"/>
            <w:textDirection w:val="tbRlV"/>
            <w:vAlign w:val="center"/>
          </w:tcPr>
          <w:p w14:paraId="713D35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合 分</w:t>
            </w:r>
          </w:p>
        </w:tc>
        <w:tc>
          <w:tcPr>
            <w:tcW w:w="701" w:type="dxa"/>
            <w:vMerge w:val="continue"/>
            <w:tcBorders>
              <w:top w:val="nil"/>
            </w:tcBorders>
            <w:vAlign w:val="center"/>
          </w:tcPr>
          <w:p w14:paraId="7E96A3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87" w:type="dxa"/>
            <w:vMerge w:val="continue"/>
            <w:tcBorders>
              <w:top w:val="nil"/>
            </w:tcBorders>
            <w:vAlign w:val="center"/>
          </w:tcPr>
          <w:p w14:paraId="3C8C12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42BFC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07" w:type="dxa"/>
            <w:vAlign w:val="center"/>
          </w:tcPr>
          <w:p w14:paraId="15CFAB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34BB66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方式</w:t>
            </w:r>
          </w:p>
        </w:tc>
        <w:tc>
          <w:tcPr>
            <w:tcW w:w="4486" w:type="dxa"/>
            <w:gridSpan w:val="10"/>
            <w:vAlign w:val="center"/>
          </w:tcPr>
          <w:p w14:paraId="3DD52E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课堂测试记录、提问记录、实训参与度评</w:t>
            </w:r>
          </w:p>
          <w:p w14:paraId="6A80C2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价记录、实训项目操作考核评分</w:t>
            </w:r>
          </w:p>
        </w:tc>
        <w:tc>
          <w:tcPr>
            <w:tcW w:w="1965" w:type="dxa"/>
            <w:gridSpan w:val="3"/>
            <w:vAlign w:val="center"/>
          </w:tcPr>
          <w:p w14:paraId="6325D9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2301B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命题考试</w:t>
            </w:r>
          </w:p>
        </w:tc>
        <w:tc>
          <w:tcPr>
            <w:tcW w:w="701" w:type="dxa"/>
            <w:vMerge w:val="restart"/>
            <w:tcBorders>
              <w:bottom w:val="nil"/>
            </w:tcBorders>
            <w:vAlign w:val="center"/>
          </w:tcPr>
          <w:p w14:paraId="7C1874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87" w:type="dxa"/>
            <w:vMerge w:val="restart"/>
            <w:tcBorders>
              <w:bottom w:val="nil"/>
            </w:tcBorders>
            <w:vAlign w:val="center"/>
          </w:tcPr>
          <w:p w14:paraId="090F88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0F57A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5762D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优良</w:t>
            </w:r>
          </w:p>
          <w:p w14:paraId="145429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中差</w:t>
            </w:r>
          </w:p>
        </w:tc>
      </w:tr>
      <w:tr w14:paraId="221F7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07" w:type="dxa"/>
            <w:vAlign w:val="center"/>
          </w:tcPr>
          <w:p w14:paraId="0C061A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75E25E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主体</w:t>
            </w:r>
          </w:p>
        </w:tc>
        <w:tc>
          <w:tcPr>
            <w:tcW w:w="4486" w:type="dxa"/>
            <w:gridSpan w:val="10"/>
            <w:vAlign w:val="center"/>
          </w:tcPr>
          <w:p w14:paraId="3716F1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代课教师、学生、家长、企业实训指导教</w:t>
            </w:r>
          </w:p>
          <w:p w14:paraId="452BE4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师、校内实训指导教师</w:t>
            </w:r>
          </w:p>
        </w:tc>
        <w:tc>
          <w:tcPr>
            <w:tcW w:w="1965" w:type="dxa"/>
            <w:gridSpan w:val="3"/>
            <w:vAlign w:val="center"/>
          </w:tcPr>
          <w:p w14:paraId="182AEE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教导处、教研室、</w:t>
            </w:r>
          </w:p>
          <w:p w14:paraId="7C1DE2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代课教师</w:t>
            </w:r>
          </w:p>
        </w:tc>
        <w:tc>
          <w:tcPr>
            <w:tcW w:w="701" w:type="dxa"/>
            <w:vMerge w:val="continue"/>
            <w:tcBorders>
              <w:top w:val="nil"/>
            </w:tcBorders>
            <w:vAlign w:val="center"/>
          </w:tcPr>
          <w:p w14:paraId="5075DC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87" w:type="dxa"/>
            <w:vMerge w:val="continue"/>
            <w:tcBorders>
              <w:top w:val="nil"/>
            </w:tcBorders>
            <w:vAlign w:val="center"/>
          </w:tcPr>
          <w:p w14:paraId="6D6891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bl>
    <w:p w14:paraId="1FE4BB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D6608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F650E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b/>
          <w:bCs/>
          <w:sz w:val="21"/>
          <w:szCs w:val="21"/>
        </w:rPr>
        <w:t xml:space="preserve">专业技能课过程考核评价模式           </w:t>
      </w:r>
    </w:p>
    <w:tbl>
      <w:tblPr>
        <w:tblStyle w:val="7"/>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85"/>
        <w:gridCol w:w="1186"/>
        <w:gridCol w:w="1774"/>
        <w:gridCol w:w="5015"/>
      </w:tblGrid>
      <w:tr w14:paraId="13FF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06037B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评价项目</w:t>
            </w:r>
          </w:p>
        </w:tc>
        <w:tc>
          <w:tcPr>
            <w:tcW w:w="647" w:type="pct"/>
            <w:vAlign w:val="center"/>
          </w:tcPr>
          <w:p w14:paraId="1B2B6E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知识</w:t>
            </w:r>
          </w:p>
        </w:tc>
        <w:tc>
          <w:tcPr>
            <w:tcW w:w="968" w:type="pct"/>
            <w:vAlign w:val="center"/>
          </w:tcPr>
          <w:p w14:paraId="053F50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技能</w:t>
            </w:r>
          </w:p>
        </w:tc>
        <w:tc>
          <w:tcPr>
            <w:tcW w:w="2737" w:type="pct"/>
            <w:vAlign w:val="center"/>
          </w:tcPr>
          <w:p w14:paraId="21D997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职业素养</w:t>
            </w:r>
          </w:p>
        </w:tc>
      </w:tr>
      <w:tr w14:paraId="01336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7ABFDF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647" w:type="pct"/>
            <w:vAlign w:val="center"/>
          </w:tcPr>
          <w:p w14:paraId="49471A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30%</w:t>
            </w:r>
          </w:p>
        </w:tc>
        <w:tc>
          <w:tcPr>
            <w:tcW w:w="968" w:type="pct"/>
            <w:vAlign w:val="center"/>
          </w:tcPr>
          <w:p w14:paraId="056D8B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50%</w:t>
            </w:r>
          </w:p>
        </w:tc>
        <w:tc>
          <w:tcPr>
            <w:tcW w:w="2737" w:type="pct"/>
            <w:vAlign w:val="center"/>
          </w:tcPr>
          <w:p w14:paraId="05E63E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20%</w:t>
            </w:r>
          </w:p>
        </w:tc>
      </w:tr>
      <w:tr w14:paraId="16702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2AAC1C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E8829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评价方式</w:t>
            </w:r>
          </w:p>
        </w:tc>
        <w:tc>
          <w:tcPr>
            <w:tcW w:w="647" w:type="pct"/>
            <w:vAlign w:val="center"/>
          </w:tcPr>
          <w:p w14:paraId="6BFE9D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课堂测试</w:t>
            </w:r>
          </w:p>
          <w:p w14:paraId="6D0685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结业考试</w:t>
            </w:r>
          </w:p>
        </w:tc>
        <w:tc>
          <w:tcPr>
            <w:tcW w:w="968" w:type="pct"/>
            <w:vAlign w:val="center"/>
          </w:tcPr>
          <w:p w14:paraId="0DC888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实训项目</w:t>
            </w:r>
          </w:p>
          <w:p w14:paraId="581E04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考核评价</w:t>
            </w:r>
          </w:p>
        </w:tc>
        <w:tc>
          <w:tcPr>
            <w:tcW w:w="2737" w:type="pct"/>
            <w:vAlign w:val="center"/>
          </w:tcPr>
          <w:p w14:paraId="45691B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学习态度、合作精神、遵守规范、服务</w:t>
            </w:r>
          </w:p>
          <w:p w14:paraId="155DEA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意识、工作热情</w:t>
            </w:r>
          </w:p>
        </w:tc>
      </w:tr>
      <w:tr w14:paraId="4CA27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31CD2E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BA2AE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评价主体</w:t>
            </w:r>
          </w:p>
        </w:tc>
        <w:tc>
          <w:tcPr>
            <w:tcW w:w="647" w:type="pct"/>
            <w:vAlign w:val="center"/>
          </w:tcPr>
          <w:p w14:paraId="61C55C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332C9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教师评</w:t>
            </w:r>
          </w:p>
        </w:tc>
        <w:tc>
          <w:tcPr>
            <w:tcW w:w="968" w:type="pct"/>
            <w:vAlign w:val="center"/>
          </w:tcPr>
          <w:p w14:paraId="70CF06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教师评、学习</w:t>
            </w:r>
          </w:p>
          <w:p w14:paraId="2C9DA6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自评、企业评</w:t>
            </w:r>
          </w:p>
        </w:tc>
        <w:tc>
          <w:tcPr>
            <w:tcW w:w="2737" w:type="pct"/>
            <w:vAlign w:val="center"/>
          </w:tcPr>
          <w:p w14:paraId="793E53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C8BEC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教师、家长、学习组</w:t>
            </w:r>
          </w:p>
        </w:tc>
      </w:tr>
    </w:tbl>
    <w:p w14:paraId="669EE3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bookmarkStart w:id="26" w:name="bookmark34"/>
      <w:bookmarkEnd w:id="26"/>
    </w:p>
    <w:p w14:paraId="689B6B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p>
    <w:p w14:paraId="5577A86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eastAsia="zh-CN"/>
        </w:rPr>
        <w:t>岗位</w:t>
      </w:r>
      <w:r>
        <w:rPr>
          <w:rFonts w:hint="eastAsia" w:ascii="宋体" w:hAnsi="宋体" w:eastAsia="宋体" w:cs="宋体"/>
          <w:b/>
          <w:bCs/>
          <w:sz w:val="21"/>
          <w:szCs w:val="21"/>
        </w:rPr>
        <w:t>实习考核与评价</w:t>
      </w:r>
    </w:p>
    <w:p w14:paraId="7B269C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岗位</w:t>
      </w:r>
      <w:r>
        <w:rPr>
          <w:rFonts w:hint="eastAsia" w:ascii="宋体" w:hAnsi="宋体" w:eastAsia="宋体" w:cs="宋体"/>
          <w:sz w:val="21"/>
          <w:szCs w:val="21"/>
        </w:rPr>
        <w:t>实习采用过程与结果相结合的评价方式，按照现场操作表现分实习态度、实习纪律、实习能力三个模块考核评分，其中实习态度占20%，实习纪律占20%，实习能力占60%，实习能力的考核评价标准要依照《</w:t>
      </w:r>
      <w:r>
        <w:rPr>
          <w:rFonts w:hint="eastAsia" w:ascii="宋体" w:hAnsi="宋体" w:eastAsia="宋体" w:cs="宋体"/>
          <w:sz w:val="21"/>
          <w:szCs w:val="21"/>
          <w:lang w:eastAsia="zh-CN"/>
        </w:rPr>
        <w:t>岗位</w:t>
      </w:r>
      <w:r>
        <w:rPr>
          <w:rFonts w:hint="eastAsia" w:ascii="宋体" w:hAnsi="宋体" w:eastAsia="宋体" w:cs="宋体"/>
          <w:sz w:val="21"/>
          <w:szCs w:val="21"/>
        </w:rPr>
        <w:t>实习课程标准》的实习目标和实习项目 的具体要求进行考核，主要由企业指导教师评价和校内指导教师根据工作情况和《</w:t>
      </w:r>
      <w:r>
        <w:rPr>
          <w:rFonts w:hint="eastAsia" w:ascii="宋体" w:hAnsi="宋体" w:eastAsia="宋体" w:cs="宋体"/>
          <w:sz w:val="21"/>
          <w:szCs w:val="21"/>
          <w:lang w:eastAsia="zh-CN"/>
        </w:rPr>
        <w:t>岗位</w:t>
      </w:r>
      <w:r>
        <w:rPr>
          <w:rFonts w:hint="eastAsia" w:ascii="宋体" w:hAnsi="宋体" w:eastAsia="宋体" w:cs="宋体"/>
          <w:sz w:val="21"/>
          <w:szCs w:val="21"/>
        </w:rPr>
        <w:t>实习手册》中的实习报告评价，要注重平时的过程性采集分数。</w:t>
      </w:r>
    </w:p>
    <w:p w14:paraId="66B12B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headerReference r:id="rId19" w:type="default"/>
          <w:footerReference r:id="rId20" w:type="default"/>
          <w:pgSz w:w="11907" w:h="16839"/>
          <w:pgMar w:top="1240" w:right="1345" w:bottom="1156" w:left="1410" w:header="877" w:footer="996" w:gutter="0"/>
          <w:pgNumType w:fmt="decimal"/>
          <w:cols w:space="720" w:num="1"/>
        </w:sectPr>
      </w:pPr>
    </w:p>
    <w:p w14:paraId="0B76CE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sdt>
      <w:sdtPr>
        <w:rPr>
          <w:rFonts w:hint="eastAsia" w:ascii="宋体" w:hAnsi="宋体" w:eastAsia="宋体" w:cs="宋体"/>
          <w:b/>
          <w:bCs/>
          <w:sz w:val="21"/>
          <w:szCs w:val="21"/>
        </w:rPr>
        <w:id w:val="8"/>
        <w:docPartObj>
          <w:docPartGallery w:val="Table of Contents"/>
          <w:docPartUnique/>
        </w:docPartObj>
      </w:sdtPr>
      <w:sdtEndPr>
        <w:rPr>
          <w:rFonts w:hint="eastAsia" w:ascii="宋体" w:hAnsi="宋体" w:eastAsia="宋体" w:cs="宋体"/>
          <w:b/>
          <w:bCs/>
          <w:sz w:val="21"/>
          <w:szCs w:val="21"/>
        </w:rPr>
      </w:sdtEndPr>
      <w:sdtContent>
        <w:p w14:paraId="10A9F6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b/>
              <w:bCs/>
              <w:sz w:val="21"/>
              <w:szCs w:val="21"/>
              <w:lang w:eastAsia="zh-CN"/>
            </w:rPr>
            <w:t>岗位</w:t>
          </w:r>
          <w:r>
            <w:rPr>
              <w:rFonts w:hint="eastAsia" w:ascii="宋体" w:hAnsi="宋体" w:eastAsia="宋体" w:cs="宋体"/>
              <w:b/>
              <w:bCs/>
              <w:sz w:val="21"/>
              <w:szCs w:val="21"/>
            </w:rPr>
            <w:t>实习考核评价模式</w:t>
          </w:r>
        </w:p>
      </w:sdtContent>
    </w:sdt>
    <w:tbl>
      <w:tblPr>
        <w:tblStyle w:val="7"/>
        <w:tblW w:w="9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441"/>
        <w:gridCol w:w="441"/>
        <w:gridCol w:w="444"/>
        <w:gridCol w:w="466"/>
        <w:gridCol w:w="427"/>
        <w:gridCol w:w="444"/>
        <w:gridCol w:w="444"/>
        <w:gridCol w:w="453"/>
        <w:gridCol w:w="444"/>
        <w:gridCol w:w="444"/>
        <w:gridCol w:w="444"/>
        <w:gridCol w:w="444"/>
        <w:gridCol w:w="444"/>
        <w:gridCol w:w="444"/>
        <w:gridCol w:w="444"/>
        <w:gridCol w:w="849"/>
        <w:gridCol w:w="854"/>
      </w:tblGrid>
      <w:tr w14:paraId="5042B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15" w:type="dxa"/>
            <w:vMerge w:val="restart"/>
            <w:tcBorders>
              <w:bottom w:val="nil"/>
            </w:tcBorders>
            <w:vAlign w:val="center"/>
          </w:tcPr>
          <w:p w14:paraId="3FF8A2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B4D4B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84FF8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3CA2E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F67CF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57BF4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评价项目</w:t>
            </w:r>
          </w:p>
        </w:tc>
        <w:tc>
          <w:tcPr>
            <w:tcW w:w="1792" w:type="dxa"/>
            <w:gridSpan w:val="4"/>
            <w:vAlign w:val="center"/>
          </w:tcPr>
          <w:p w14:paraId="6E2DB5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实习态度</w:t>
            </w:r>
          </w:p>
        </w:tc>
        <w:tc>
          <w:tcPr>
            <w:tcW w:w="1768" w:type="dxa"/>
            <w:gridSpan w:val="4"/>
            <w:vAlign w:val="center"/>
          </w:tcPr>
          <w:p w14:paraId="332FA8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实习纪律</w:t>
            </w:r>
          </w:p>
        </w:tc>
        <w:tc>
          <w:tcPr>
            <w:tcW w:w="3108" w:type="dxa"/>
            <w:gridSpan w:val="7"/>
            <w:vAlign w:val="center"/>
          </w:tcPr>
          <w:p w14:paraId="0B6C8E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实习能力</w:t>
            </w:r>
          </w:p>
        </w:tc>
        <w:tc>
          <w:tcPr>
            <w:tcW w:w="849" w:type="dxa"/>
            <w:vMerge w:val="restart"/>
            <w:tcBorders>
              <w:bottom w:val="nil"/>
            </w:tcBorders>
            <w:vAlign w:val="center"/>
          </w:tcPr>
          <w:p w14:paraId="28BA26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88709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7B618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68050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54866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02682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总分</w:t>
            </w:r>
          </w:p>
        </w:tc>
        <w:tc>
          <w:tcPr>
            <w:tcW w:w="854" w:type="dxa"/>
            <w:vMerge w:val="restart"/>
            <w:tcBorders>
              <w:bottom w:val="nil"/>
            </w:tcBorders>
            <w:vAlign w:val="center"/>
          </w:tcPr>
          <w:p w14:paraId="6B554C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13D68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A1D2E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8A31C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4E59C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w:t>
            </w:r>
          </w:p>
          <w:p w14:paraId="5271D6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等次</w:t>
            </w:r>
          </w:p>
        </w:tc>
      </w:tr>
      <w:tr w14:paraId="2E0F5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1415" w:type="dxa"/>
            <w:vMerge w:val="continue"/>
            <w:tcBorders>
              <w:top w:val="nil"/>
            </w:tcBorders>
            <w:vAlign w:val="center"/>
          </w:tcPr>
          <w:p w14:paraId="562357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441" w:type="dxa"/>
            <w:textDirection w:val="tbRlV"/>
            <w:vAlign w:val="center"/>
          </w:tcPr>
          <w:p w14:paraId="6496BB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谦  虚  认  真</w:t>
            </w:r>
          </w:p>
        </w:tc>
        <w:tc>
          <w:tcPr>
            <w:tcW w:w="441" w:type="dxa"/>
            <w:textDirection w:val="tbRlV"/>
            <w:vAlign w:val="center"/>
          </w:tcPr>
          <w:p w14:paraId="3B7F87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勤  奋  好  学</w:t>
            </w:r>
          </w:p>
        </w:tc>
        <w:tc>
          <w:tcPr>
            <w:tcW w:w="444" w:type="dxa"/>
            <w:textDirection w:val="tbRlV"/>
            <w:vAlign w:val="center"/>
          </w:tcPr>
          <w:p w14:paraId="4F7B2C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钻  研  业  务</w:t>
            </w:r>
          </w:p>
        </w:tc>
        <w:tc>
          <w:tcPr>
            <w:tcW w:w="466" w:type="dxa"/>
            <w:textDirection w:val="tbRlV"/>
            <w:vAlign w:val="center"/>
          </w:tcPr>
          <w:p w14:paraId="39B1D4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联  系  实  际</w:t>
            </w:r>
          </w:p>
        </w:tc>
        <w:tc>
          <w:tcPr>
            <w:tcW w:w="427" w:type="dxa"/>
            <w:textDirection w:val="tbRlV"/>
            <w:vAlign w:val="center"/>
          </w:tcPr>
          <w:p w14:paraId="1D30D4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服  从  安  排</w:t>
            </w:r>
          </w:p>
        </w:tc>
        <w:tc>
          <w:tcPr>
            <w:tcW w:w="444" w:type="dxa"/>
            <w:textDirection w:val="tbRlV"/>
            <w:vAlign w:val="center"/>
          </w:tcPr>
          <w:p w14:paraId="4E60EE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严  格  作  息</w:t>
            </w:r>
          </w:p>
        </w:tc>
        <w:tc>
          <w:tcPr>
            <w:tcW w:w="444" w:type="dxa"/>
            <w:textDirection w:val="tbRlV"/>
            <w:vAlign w:val="center"/>
          </w:tcPr>
          <w:p w14:paraId="51B27A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遵  守  厂  纪</w:t>
            </w:r>
          </w:p>
        </w:tc>
        <w:tc>
          <w:tcPr>
            <w:tcW w:w="453" w:type="dxa"/>
            <w:textDirection w:val="tbRlV"/>
            <w:vAlign w:val="center"/>
          </w:tcPr>
          <w:p w14:paraId="364918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尊  敬  导  师</w:t>
            </w:r>
          </w:p>
        </w:tc>
        <w:tc>
          <w:tcPr>
            <w:tcW w:w="444" w:type="dxa"/>
            <w:textDirection w:val="tbRlV"/>
            <w:vAlign w:val="center"/>
          </w:tcPr>
          <w:p w14:paraId="059E33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工  作  任  务  量</w:t>
            </w:r>
          </w:p>
        </w:tc>
        <w:tc>
          <w:tcPr>
            <w:tcW w:w="444" w:type="dxa"/>
            <w:textDirection w:val="tbRlV"/>
            <w:vAlign w:val="center"/>
          </w:tcPr>
          <w:p w14:paraId="47DFC4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任  务  质  量</w:t>
            </w:r>
          </w:p>
        </w:tc>
        <w:tc>
          <w:tcPr>
            <w:tcW w:w="444" w:type="dxa"/>
            <w:textDirection w:val="tbRlV"/>
            <w:vAlign w:val="center"/>
          </w:tcPr>
          <w:p w14:paraId="4E74D7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创  新  能  力</w:t>
            </w:r>
          </w:p>
        </w:tc>
        <w:tc>
          <w:tcPr>
            <w:tcW w:w="444" w:type="dxa"/>
            <w:textDirection w:val="tbRlV"/>
            <w:vAlign w:val="center"/>
          </w:tcPr>
          <w:p w14:paraId="4438C4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解  决  问  题</w:t>
            </w:r>
          </w:p>
        </w:tc>
        <w:tc>
          <w:tcPr>
            <w:tcW w:w="444" w:type="dxa"/>
            <w:textDirection w:val="tbRlV"/>
            <w:vAlign w:val="center"/>
          </w:tcPr>
          <w:p w14:paraId="6EA748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协  作  能  力</w:t>
            </w:r>
          </w:p>
        </w:tc>
        <w:tc>
          <w:tcPr>
            <w:tcW w:w="444" w:type="dxa"/>
            <w:textDirection w:val="tbRlV"/>
            <w:vAlign w:val="center"/>
          </w:tcPr>
          <w:p w14:paraId="0B462A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社  会  活  动</w:t>
            </w:r>
          </w:p>
        </w:tc>
        <w:tc>
          <w:tcPr>
            <w:tcW w:w="444" w:type="dxa"/>
            <w:textDirection w:val="tbRlV"/>
            <w:vAlign w:val="center"/>
          </w:tcPr>
          <w:p w14:paraId="05C6FE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语  言  表  达</w:t>
            </w:r>
          </w:p>
        </w:tc>
        <w:tc>
          <w:tcPr>
            <w:tcW w:w="849" w:type="dxa"/>
            <w:vMerge w:val="continue"/>
            <w:tcBorders>
              <w:top w:val="nil"/>
            </w:tcBorders>
            <w:vAlign w:val="center"/>
          </w:tcPr>
          <w:p w14:paraId="796748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854" w:type="dxa"/>
            <w:vMerge w:val="continue"/>
            <w:tcBorders>
              <w:top w:val="nil"/>
            </w:tcBorders>
            <w:vAlign w:val="center"/>
          </w:tcPr>
          <w:p w14:paraId="39C475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21E10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5" w:type="dxa"/>
            <w:vMerge w:val="restart"/>
            <w:tcBorders>
              <w:bottom w:val="nil"/>
            </w:tcBorders>
            <w:vAlign w:val="center"/>
          </w:tcPr>
          <w:p w14:paraId="491BAB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2B12F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441" w:type="dxa"/>
            <w:vAlign w:val="center"/>
          </w:tcPr>
          <w:p w14:paraId="48292F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1" w:type="dxa"/>
            <w:vAlign w:val="center"/>
          </w:tcPr>
          <w:p w14:paraId="67D9B0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538EA3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66" w:type="dxa"/>
            <w:vAlign w:val="center"/>
          </w:tcPr>
          <w:p w14:paraId="55F78B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27" w:type="dxa"/>
            <w:vAlign w:val="center"/>
          </w:tcPr>
          <w:p w14:paraId="571058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650482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57D04B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53" w:type="dxa"/>
            <w:vAlign w:val="center"/>
          </w:tcPr>
          <w:p w14:paraId="580E0A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4FA092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w:t>
            </w:r>
          </w:p>
        </w:tc>
        <w:tc>
          <w:tcPr>
            <w:tcW w:w="444" w:type="dxa"/>
            <w:vAlign w:val="center"/>
          </w:tcPr>
          <w:p w14:paraId="72E420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w:t>
            </w:r>
          </w:p>
        </w:tc>
        <w:tc>
          <w:tcPr>
            <w:tcW w:w="444" w:type="dxa"/>
            <w:vAlign w:val="center"/>
          </w:tcPr>
          <w:p w14:paraId="507C6B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39025D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2510EE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2F1F48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169BBE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849" w:type="dxa"/>
            <w:vMerge w:val="restart"/>
            <w:tcBorders>
              <w:bottom w:val="nil"/>
            </w:tcBorders>
            <w:vAlign w:val="center"/>
          </w:tcPr>
          <w:p w14:paraId="67DA28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81F1D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854" w:type="dxa"/>
            <w:vMerge w:val="restart"/>
            <w:tcBorders>
              <w:bottom w:val="nil"/>
            </w:tcBorders>
            <w:vAlign w:val="center"/>
          </w:tcPr>
          <w:p w14:paraId="132EBB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优、良</w:t>
            </w:r>
          </w:p>
          <w:p w14:paraId="449E9E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中、差</w:t>
            </w:r>
          </w:p>
        </w:tc>
      </w:tr>
      <w:tr w14:paraId="03171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15" w:type="dxa"/>
            <w:vMerge w:val="continue"/>
            <w:tcBorders>
              <w:top w:val="nil"/>
            </w:tcBorders>
            <w:vAlign w:val="center"/>
          </w:tcPr>
          <w:p w14:paraId="698904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1792" w:type="dxa"/>
            <w:gridSpan w:val="4"/>
            <w:vAlign w:val="center"/>
          </w:tcPr>
          <w:p w14:paraId="7ACEB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20</w:t>
            </w:r>
          </w:p>
        </w:tc>
        <w:tc>
          <w:tcPr>
            <w:tcW w:w="1768" w:type="dxa"/>
            <w:gridSpan w:val="4"/>
            <w:vAlign w:val="center"/>
          </w:tcPr>
          <w:p w14:paraId="6D6F2F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20</w:t>
            </w:r>
          </w:p>
        </w:tc>
        <w:tc>
          <w:tcPr>
            <w:tcW w:w="3108" w:type="dxa"/>
            <w:gridSpan w:val="7"/>
            <w:vAlign w:val="center"/>
          </w:tcPr>
          <w:p w14:paraId="3EA63C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849" w:type="dxa"/>
            <w:vMerge w:val="continue"/>
            <w:tcBorders>
              <w:top w:val="nil"/>
            </w:tcBorders>
            <w:vAlign w:val="center"/>
          </w:tcPr>
          <w:p w14:paraId="536D60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854" w:type="dxa"/>
            <w:vMerge w:val="continue"/>
            <w:tcBorders>
              <w:top w:val="nil"/>
            </w:tcBorders>
            <w:vAlign w:val="center"/>
          </w:tcPr>
          <w:p w14:paraId="03187C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21A45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1757A9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968C5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E358E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评价方式</w:t>
            </w:r>
          </w:p>
        </w:tc>
        <w:tc>
          <w:tcPr>
            <w:tcW w:w="1792" w:type="dxa"/>
            <w:gridSpan w:val="4"/>
            <w:vAlign w:val="center"/>
          </w:tcPr>
          <w:p w14:paraId="718F0E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实习组学生评议 指导教师根据评</w:t>
            </w:r>
          </w:p>
          <w:p w14:paraId="5F60A8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议结果评分</w:t>
            </w:r>
          </w:p>
        </w:tc>
        <w:tc>
          <w:tcPr>
            <w:tcW w:w="1768" w:type="dxa"/>
            <w:gridSpan w:val="4"/>
            <w:vAlign w:val="center"/>
          </w:tcPr>
          <w:p w14:paraId="4E8A36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根据实习生履行 岗位职责记录评</w:t>
            </w:r>
          </w:p>
          <w:p w14:paraId="073908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分</w:t>
            </w:r>
          </w:p>
        </w:tc>
        <w:tc>
          <w:tcPr>
            <w:tcW w:w="3108" w:type="dxa"/>
            <w:gridSpan w:val="7"/>
            <w:vAlign w:val="center"/>
          </w:tcPr>
          <w:p w14:paraId="2FA968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根据工作量大小、工作成果优劣 等工作业绩，结合《</w:t>
            </w:r>
            <w:r>
              <w:rPr>
                <w:rFonts w:hint="eastAsia" w:ascii="宋体" w:hAnsi="宋体" w:eastAsia="宋体" w:cs="宋体"/>
                <w:sz w:val="21"/>
                <w:szCs w:val="21"/>
                <w:lang w:eastAsia="zh-CN"/>
              </w:rPr>
              <w:t>岗位</w:t>
            </w:r>
            <w:r>
              <w:rPr>
                <w:rFonts w:hint="eastAsia" w:ascii="宋体" w:hAnsi="宋体" w:eastAsia="宋体" w:cs="宋体"/>
                <w:sz w:val="21"/>
                <w:szCs w:val="21"/>
              </w:rPr>
              <w:t>实习课</w:t>
            </w:r>
          </w:p>
          <w:p w14:paraId="19BE02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程标准》， 从《</w:t>
            </w:r>
            <w:r>
              <w:rPr>
                <w:rFonts w:hint="eastAsia" w:ascii="宋体" w:hAnsi="宋体" w:eastAsia="宋体" w:cs="宋体"/>
                <w:sz w:val="21"/>
                <w:szCs w:val="21"/>
                <w:lang w:eastAsia="zh-CN"/>
              </w:rPr>
              <w:t>岗位</w:t>
            </w:r>
            <w:r>
              <w:rPr>
                <w:rFonts w:hint="eastAsia" w:ascii="宋体" w:hAnsi="宋体" w:eastAsia="宋体" w:cs="宋体"/>
                <w:sz w:val="21"/>
                <w:szCs w:val="21"/>
              </w:rPr>
              <w:t>实习手册》中采集过程性记录成绩评分</w:t>
            </w:r>
          </w:p>
        </w:tc>
        <w:tc>
          <w:tcPr>
            <w:tcW w:w="849" w:type="dxa"/>
            <w:vAlign w:val="center"/>
          </w:tcPr>
          <w:p w14:paraId="10E5FB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专业</w:t>
            </w:r>
          </w:p>
          <w:p w14:paraId="33C552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部核</w:t>
            </w:r>
          </w:p>
          <w:p w14:paraId="31CCC6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算</w:t>
            </w:r>
          </w:p>
        </w:tc>
        <w:tc>
          <w:tcPr>
            <w:tcW w:w="854" w:type="dxa"/>
            <w:vAlign w:val="center"/>
          </w:tcPr>
          <w:p w14:paraId="02B8BE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w:t>
            </w:r>
          </w:p>
          <w:p w14:paraId="3781E8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处评</w:t>
            </w:r>
          </w:p>
          <w:p w14:paraId="0BF58A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w:t>
            </w:r>
          </w:p>
        </w:tc>
      </w:tr>
      <w:tr w14:paraId="2EC7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734CCA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36FD3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2391E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评价主体</w:t>
            </w:r>
          </w:p>
        </w:tc>
        <w:tc>
          <w:tcPr>
            <w:tcW w:w="1792" w:type="dxa"/>
            <w:gridSpan w:val="4"/>
            <w:vAlign w:val="center"/>
          </w:tcPr>
          <w:p w14:paraId="35DF8E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企业指导教师</w:t>
            </w:r>
          </w:p>
          <w:p w14:paraId="785362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校内指导教师</w:t>
            </w:r>
          </w:p>
          <w:p w14:paraId="320285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学生</w:t>
            </w:r>
          </w:p>
        </w:tc>
        <w:tc>
          <w:tcPr>
            <w:tcW w:w="1768" w:type="dxa"/>
            <w:gridSpan w:val="4"/>
            <w:vAlign w:val="center"/>
          </w:tcPr>
          <w:p w14:paraId="4505FE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企业实习办公室 校、企实习指导</w:t>
            </w:r>
          </w:p>
          <w:p w14:paraId="54D774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w:t>
            </w:r>
          </w:p>
        </w:tc>
        <w:tc>
          <w:tcPr>
            <w:tcW w:w="3108" w:type="dxa"/>
            <w:gridSpan w:val="7"/>
            <w:vAlign w:val="center"/>
          </w:tcPr>
          <w:p w14:paraId="4D93CA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EFF3F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808D0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校、企实习指导教师</w:t>
            </w:r>
          </w:p>
        </w:tc>
        <w:tc>
          <w:tcPr>
            <w:tcW w:w="849" w:type="dxa"/>
            <w:vAlign w:val="center"/>
          </w:tcPr>
          <w:p w14:paraId="58DAD9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040C9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专业</w:t>
            </w:r>
          </w:p>
          <w:p w14:paraId="4DFE88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部</w:t>
            </w:r>
          </w:p>
        </w:tc>
        <w:tc>
          <w:tcPr>
            <w:tcW w:w="854" w:type="dxa"/>
            <w:vAlign w:val="center"/>
          </w:tcPr>
          <w:p w14:paraId="7440BF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86775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w:t>
            </w:r>
          </w:p>
          <w:p w14:paraId="360F39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处</w:t>
            </w:r>
          </w:p>
        </w:tc>
      </w:tr>
    </w:tbl>
    <w:p w14:paraId="608100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02CDB4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根据考核采集的分值分优、良、中、差四个等次给学生做出评价，合计成绩85分 （含85分）以上者为“优”，70分（含70分）以上者为“良”，60分（含60分） 以上者为中， 60分（不含60分）以下者为“差”。</w:t>
      </w:r>
    </w:p>
    <w:p w14:paraId="05CF41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EC413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118EFD8">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4.学生综合素质评价</w:t>
      </w:r>
    </w:p>
    <w:p w14:paraId="20102B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学校成立以分管学生工作的副校长为组长的学生综合素质测评工作领导组，各班级分别设测评小组， 由班主任任组长，形成了教师、学生、企业多元参与的评价体系，从学生的职业能力、方法能力和社会能力综合评价。</w:t>
      </w:r>
    </w:p>
    <w:p w14:paraId="6C4493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headerReference r:id="rId21" w:type="default"/>
          <w:footerReference r:id="rId22" w:type="default"/>
          <w:pgSz w:w="11907" w:h="16839"/>
          <w:pgMar w:top="1240" w:right="1267" w:bottom="1156" w:left="847" w:header="877" w:footer="995" w:gutter="0"/>
          <w:pgNumType w:fmt="decimal"/>
          <w:cols w:space="720" w:num="1"/>
        </w:sectPr>
      </w:pPr>
    </w:p>
    <w:p w14:paraId="0F0CB2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p>
    <w:p w14:paraId="5EA066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sectPr>
          <w:headerReference r:id="rId23" w:type="default"/>
          <w:footerReference r:id="rId24" w:type="default"/>
          <w:pgSz w:w="11907" w:h="16839"/>
          <w:pgMar w:top="1240" w:right="1126" w:bottom="1156" w:left="847" w:header="877" w:footer="995" w:gutter="0"/>
          <w:pgNumType w:fmt="decimal"/>
          <w:cols w:equalWidth="0" w:num="1">
            <w:col w:w="9934"/>
          </w:cols>
        </w:sectPr>
      </w:pPr>
      <w:bookmarkStart w:id="27" w:name="bookmark35"/>
      <w:bookmarkEnd w:id="27"/>
    </w:p>
    <w:p w14:paraId="2F2384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type w:val="continuous"/>
          <w:pgSz w:w="11907" w:h="16839"/>
          <w:pgMar w:top="1240" w:right="1126" w:bottom="1156" w:left="847" w:header="877" w:footer="995" w:gutter="0"/>
          <w:pgNumType w:fmt="decimal"/>
          <w:cols w:equalWidth="0" w:num="2">
            <w:col w:w="7721" w:space="100"/>
            <w:col w:w="2113"/>
          </w:cols>
        </w:sectPr>
      </w:pPr>
      <w:r>
        <w:rPr>
          <w:rFonts w:hint="eastAsia" w:ascii="宋体" w:hAnsi="宋体" w:eastAsia="宋体" w:cs="宋体"/>
          <w:b/>
          <w:bCs/>
          <w:sz w:val="21"/>
          <w:szCs w:val="21"/>
        </w:rPr>
        <w:t>综合素质评价模式</w:t>
      </w:r>
    </w:p>
    <w:p w14:paraId="72BE76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tbl>
      <w:tblPr>
        <w:tblStyle w:val="7"/>
        <w:tblW w:w="9788"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765"/>
        <w:gridCol w:w="624"/>
        <w:gridCol w:w="623"/>
        <w:gridCol w:w="624"/>
        <w:gridCol w:w="624"/>
        <w:gridCol w:w="624"/>
        <w:gridCol w:w="624"/>
        <w:gridCol w:w="624"/>
        <w:gridCol w:w="623"/>
        <w:gridCol w:w="624"/>
        <w:gridCol w:w="628"/>
        <w:gridCol w:w="1922"/>
      </w:tblGrid>
      <w:tr w14:paraId="3BE3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9" w:type="dxa"/>
            <w:vMerge w:val="restart"/>
            <w:tcBorders>
              <w:bottom w:val="nil"/>
            </w:tcBorders>
            <w:vAlign w:val="center"/>
          </w:tcPr>
          <w:p w14:paraId="6B536A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CF26D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4DFF46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tc>
        <w:tc>
          <w:tcPr>
            <w:tcW w:w="2012" w:type="dxa"/>
            <w:gridSpan w:val="3"/>
            <w:vAlign w:val="center"/>
          </w:tcPr>
          <w:p w14:paraId="2E977C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职业能力</w:t>
            </w:r>
          </w:p>
        </w:tc>
        <w:tc>
          <w:tcPr>
            <w:tcW w:w="2496" w:type="dxa"/>
            <w:gridSpan w:val="4"/>
            <w:vAlign w:val="center"/>
          </w:tcPr>
          <w:p w14:paraId="7FA01B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方法能力</w:t>
            </w:r>
          </w:p>
        </w:tc>
        <w:tc>
          <w:tcPr>
            <w:tcW w:w="2499" w:type="dxa"/>
            <w:gridSpan w:val="4"/>
            <w:vAlign w:val="center"/>
          </w:tcPr>
          <w:p w14:paraId="735847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社会能力</w:t>
            </w:r>
          </w:p>
        </w:tc>
        <w:tc>
          <w:tcPr>
            <w:tcW w:w="1922" w:type="dxa"/>
            <w:vMerge w:val="restart"/>
            <w:tcBorders>
              <w:bottom w:val="nil"/>
            </w:tcBorders>
            <w:vAlign w:val="center"/>
          </w:tcPr>
          <w:p w14:paraId="2967E2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BEC7D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评价等次</w:t>
            </w:r>
          </w:p>
          <w:p w14:paraId="13D450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定性评价</w:t>
            </w:r>
          </w:p>
        </w:tc>
      </w:tr>
      <w:tr w14:paraId="38E06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859" w:type="dxa"/>
            <w:vMerge w:val="continue"/>
            <w:tcBorders>
              <w:top w:val="nil"/>
            </w:tcBorders>
            <w:vAlign w:val="center"/>
          </w:tcPr>
          <w:p w14:paraId="5C44E8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5" w:type="dxa"/>
            <w:textDirection w:val="tbLrV"/>
            <w:vAlign w:val="center"/>
          </w:tcPr>
          <w:p w14:paraId="460B90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能</w:t>
            </w:r>
          </w:p>
        </w:tc>
        <w:tc>
          <w:tcPr>
            <w:tcW w:w="624" w:type="dxa"/>
            <w:textDirection w:val="tbRlV"/>
            <w:vAlign w:val="center"/>
          </w:tcPr>
          <w:p w14:paraId="54E688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岗 位 职 责</w:t>
            </w:r>
          </w:p>
        </w:tc>
        <w:tc>
          <w:tcPr>
            <w:tcW w:w="623" w:type="dxa"/>
            <w:textDirection w:val="tbRlV"/>
            <w:vAlign w:val="center"/>
          </w:tcPr>
          <w:p w14:paraId="1D2DBC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岗 位 知 能</w:t>
            </w:r>
          </w:p>
        </w:tc>
        <w:tc>
          <w:tcPr>
            <w:tcW w:w="624" w:type="dxa"/>
            <w:textDirection w:val="tbRlV"/>
            <w:vAlign w:val="center"/>
          </w:tcPr>
          <w:p w14:paraId="1F687A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学 习 方 法</w:t>
            </w:r>
          </w:p>
        </w:tc>
        <w:tc>
          <w:tcPr>
            <w:tcW w:w="624" w:type="dxa"/>
            <w:textDirection w:val="tbRlV"/>
            <w:vAlign w:val="center"/>
          </w:tcPr>
          <w:p w14:paraId="7D874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工 作 方 法</w:t>
            </w:r>
          </w:p>
        </w:tc>
        <w:tc>
          <w:tcPr>
            <w:tcW w:w="624" w:type="dxa"/>
            <w:textDirection w:val="tbRlV"/>
            <w:vAlign w:val="center"/>
          </w:tcPr>
          <w:p w14:paraId="52AA89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思 维 习 惯</w:t>
            </w:r>
          </w:p>
        </w:tc>
        <w:tc>
          <w:tcPr>
            <w:tcW w:w="624" w:type="dxa"/>
            <w:textDirection w:val="tbRlV"/>
            <w:vAlign w:val="center"/>
          </w:tcPr>
          <w:p w14:paraId="10712A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技 术 创 新</w:t>
            </w:r>
          </w:p>
        </w:tc>
        <w:tc>
          <w:tcPr>
            <w:tcW w:w="624" w:type="dxa"/>
            <w:textDirection w:val="tbRlV"/>
            <w:vAlign w:val="center"/>
          </w:tcPr>
          <w:p w14:paraId="3EC447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团 队 协 作</w:t>
            </w:r>
          </w:p>
        </w:tc>
        <w:tc>
          <w:tcPr>
            <w:tcW w:w="623" w:type="dxa"/>
            <w:textDirection w:val="tbRlV"/>
            <w:vAlign w:val="center"/>
          </w:tcPr>
          <w:p w14:paraId="310303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 值 观</w:t>
            </w:r>
          </w:p>
        </w:tc>
        <w:tc>
          <w:tcPr>
            <w:tcW w:w="624" w:type="dxa"/>
            <w:textDirection w:val="tbRlV"/>
            <w:vAlign w:val="center"/>
          </w:tcPr>
          <w:p w14:paraId="32CD62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做 人 做 事</w:t>
            </w:r>
          </w:p>
        </w:tc>
        <w:tc>
          <w:tcPr>
            <w:tcW w:w="628" w:type="dxa"/>
            <w:textDirection w:val="tbRlV"/>
            <w:vAlign w:val="center"/>
          </w:tcPr>
          <w:p w14:paraId="6B91F3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行 为 习 惯</w:t>
            </w:r>
          </w:p>
        </w:tc>
        <w:tc>
          <w:tcPr>
            <w:tcW w:w="1922" w:type="dxa"/>
            <w:vMerge w:val="continue"/>
            <w:tcBorders>
              <w:top w:val="nil"/>
            </w:tcBorders>
            <w:vAlign w:val="center"/>
          </w:tcPr>
          <w:p w14:paraId="443AA3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61583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59" w:type="dxa"/>
            <w:vMerge w:val="restart"/>
            <w:tcBorders>
              <w:bottom w:val="nil"/>
            </w:tcBorders>
            <w:vAlign w:val="center"/>
          </w:tcPr>
          <w:p w14:paraId="250FF2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AA9B6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765" w:type="dxa"/>
            <w:vAlign w:val="center"/>
          </w:tcPr>
          <w:p w14:paraId="0AD73E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50</w:t>
            </w:r>
          </w:p>
        </w:tc>
        <w:tc>
          <w:tcPr>
            <w:tcW w:w="624" w:type="dxa"/>
            <w:vAlign w:val="center"/>
          </w:tcPr>
          <w:p w14:paraId="2A79DC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3" w:type="dxa"/>
            <w:vAlign w:val="center"/>
          </w:tcPr>
          <w:p w14:paraId="7605DD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11336B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7609E6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353D2C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6D087F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72814E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3" w:type="dxa"/>
            <w:vAlign w:val="center"/>
          </w:tcPr>
          <w:p w14:paraId="326D46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36AC0E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8" w:type="dxa"/>
            <w:vAlign w:val="center"/>
          </w:tcPr>
          <w:p w14:paraId="21447A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1922" w:type="dxa"/>
            <w:vAlign w:val="center"/>
          </w:tcPr>
          <w:p w14:paraId="3C59DD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均分</w:t>
            </w:r>
          </w:p>
        </w:tc>
      </w:tr>
      <w:tr w14:paraId="64BC5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59" w:type="dxa"/>
            <w:vMerge w:val="continue"/>
            <w:tcBorders>
              <w:top w:val="nil"/>
            </w:tcBorders>
            <w:vAlign w:val="center"/>
          </w:tcPr>
          <w:p w14:paraId="41962C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2012" w:type="dxa"/>
            <w:gridSpan w:val="3"/>
            <w:vAlign w:val="center"/>
          </w:tcPr>
          <w:p w14:paraId="30F1E7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2496" w:type="dxa"/>
            <w:gridSpan w:val="4"/>
            <w:vAlign w:val="center"/>
          </w:tcPr>
          <w:p w14:paraId="745F56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2499" w:type="dxa"/>
            <w:gridSpan w:val="4"/>
            <w:vAlign w:val="center"/>
          </w:tcPr>
          <w:p w14:paraId="79662F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1922" w:type="dxa"/>
            <w:vAlign w:val="center"/>
          </w:tcPr>
          <w:p w14:paraId="726F2F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r>
      <w:tr w14:paraId="60279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859" w:type="dxa"/>
            <w:vAlign w:val="center"/>
          </w:tcPr>
          <w:p w14:paraId="0AE08B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A817A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7B3303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方式</w:t>
            </w:r>
          </w:p>
        </w:tc>
        <w:tc>
          <w:tcPr>
            <w:tcW w:w="2012" w:type="dxa"/>
            <w:gridSpan w:val="3"/>
            <w:vAlign w:val="center"/>
          </w:tcPr>
          <w:p w14:paraId="665E90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根据实训项目考</w:t>
            </w:r>
          </w:p>
          <w:p w14:paraId="506677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核记录，实习考</w:t>
            </w:r>
          </w:p>
          <w:p w14:paraId="590100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核记录为主要评</w:t>
            </w:r>
          </w:p>
          <w:p w14:paraId="72E832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价点进行评价</w:t>
            </w:r>
          </w:p>
          <w:p w14:paraId="6A60FA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（含技能比赛）</w:t>
            </w:r>
          </w:p>
        </w:tc>
        <w:tc>
          <w:tcPr>
            <w:tcW w:w="2496" w:type="dxa"/>
            <w:gridSpan w:val="4"/>
            <w:vAlign w:val="center"/>
          </w:tcPr>
          <w:p w14:paraId="603647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组织学生进行测评，班</w:t>
            </w:r>
          </w:p>
          <w:p w14:paraId="4CD1AC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主任采集平时记录成</w:t>
            </w:r>
          </w:p>
          <w:p w14:paraId="4DD0CB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绩进行评价（含技能比 赛）</w:t>
            </w:r>
          </w:p>
        </w:tc>
        <w:tc>
          <w:tcPr>
            <w:tcW w:w="2499" w:type="dxa"/>
            <w:gridSpan w:val="4"/>
            <w:vAlign w:val="center"/>
          </w:tcPr>
          <w:p w14:paraId="41024F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02CFD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按照学生在校三年的 表现做出定性评价</w:t>
            </w:r>
          </w:p>
        </w:tc>
        <w:tc>
          <w:tcPr>
            <w:tcW w:w="1922" w:type="dxa"/>
            <w:vAlign w:val="center"/>
          </w:tcPr>
          <w:p w14:paraId="4C2435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85 分以上为优， 70 分以上为良， 60 分以上为中， 60 分以下为差</w:t>
            </w:r>
          </w:p>
        </w:tc>
      </w:tr>
      <w:tr w14:paraId="00537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59" w:type="dxa"/>
            <w:vAlign w:val="center"/>
          </w:tcPr>
          <w:p w14:paraId="322739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5F2A3A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主体</w:t>
            </w:r>
          </w:p>
        </w:tc>
        <w:tc>
          <w:tcPr>
            <w:tcW w:w="2012" w:type="dxa"/>
            <w:gridSpan w:val="3"/>
            <w:vAlign w:val="center"/>
          </w:tcPr>
          <w:p w14:paraId="473415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班主任</w:t>
            </w:r>
          </w:p>
          <w:p w14:paraId="4A7B84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校、企实习实训</w:t>
            </w:r>
          </w:p>
          <w:p w14:paraId="17BE91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指导教师</w:t>
            </w:r>
          </w:p>
        </w:tc>
        <w:tc>
          <w:tcPr>
            <w:tcW w:w="2496" w:type="dxa"/>
            <w:gridSpan w:val="4"/>
            <w:vAlign w:val="center"/>
          </w:tcPr>
          <w:p w14:paraId="2647CB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班主任、学生、任课教 师、校企实习实训指导 教师、行业或社会团体</w:t>
            </w:r>
          </w:p>
        </w:tc>
        <w:tc>
          <w:tcPr>
            <w:tcW w:w="2499" w:type="dxa"/>
            <w:gridSpan w:val="4"/>
            <w:vAlign w:val="center"/>
          </w:tcPr>
          <w:p w14:paraId="751E42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班主任、学生、德育课 教师、家长</w:t>
            </w:r>
          </w:p>
        </w:tc>
        <w:tc>
          <w:tcPr>
            <w:tcW w:w="1922" w:type="dxa"/>
            <w:vAlign w:val="center"/>
          </w:tcPr>
          <w:p w14:paraId="3D18AC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544EC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政教处</w:t>
            </w:r>
          </w:p>
        </w:tc>
      </w:tr>
    </w:tbl>
    <w:p w14:paraId="77A0EA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12CC95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8" w:name="bookmark36"/>
      <w:bookmarkEnd w:id="28"/>
      <w:r>
        <w:rPr>
          <w:rFonts w:hint="eastAsia" w:ascii="宋体" w:hAnsi="宋体" w:eastAsia="宋体" w:cs="宋体"/>
          <w:b/>
          <w:bCs/>
          <w:sz w:val="28"/>
          <w:szCs w:val="28"/>
        </w:rPr>
        <w:t>（六） 质量管理</w:t>
      </w:r>
    </w:p>
    <w:p w14:paraId="295D05B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教学管理要有一定的规范性和灵活性，合理调配专业教师，专业实训室和实训场地等教学资源，为课程和实施创造条件，要加强对教学过程的质量监控，改革教学评价的标准和方法，促进教师教学能力的提升，保证教学质量。</w:t>
      </w:r>
    </w:p>
    <w:p w14:paraId="06DF057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1、教学过程管理</w:t>
      </w:r>
    </w:p>
    <w:p w14:paraId="3D82E98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按照教学过程的规律来安排教学工作的顺序， 建立相对应的方法通过计划、实施、检查和总结及措施来实现教学目标。</w:t>
      </w:r>
    </w:p>
    <w:p w14:paraId="35BA707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29" w:name="bookmark38"/>
      <w:bookmarkEnd w:id="29"/>
      <w:r>
        <w:rPr>
          <w:rFonts w:hint="eastAsia" w:ascii="宋体" w:hAnsi="宋体" w:eastAsia="宋体" w:cs="宋体"/>
          <w:b/>
          <w:bCs/>
          <w:sz w:val="21"/>
          <w:szCs w:val="21"/>
        </w:rPr>
        <w:t>2、教学业务管理</w:t>
      </w:r>
    </w:p>
    <w:p w14:paraId="6BF0597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对教学业务工作进行有计划、有组织的管理。</w:t>
      </w:r>
    </w:p>
    <w:p w14:paraId="78F820D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30" w:name="bookmark39"/>
      <w:bookmarkEnd w:id="30"/>
      <w:r>
        <w:rPr>
          <w:rFonts w:hint="eastAsia" w:ascii="宋体" w:hAnsi="宋体" w:eastAsia="宋体" w:cs="宋体"/>
          <w:b/>
          <w:bCs/>
          <w:sz w:val="21"/>
          <w:szCs w:val="21"/>
        </w:rPr>
        <w:t>3、教学质量管理</w:t>
      </w:r>
    </w:p>
    <w:p w14:paraId="6E9E3AE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按照培养目标的要求安排教学活动，并对教学过程的各个阶段和环节进行质量控制。</w:t>
      </w:r>
    </w:p>
    <w:p w14:paraId="4B94A28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31" w:name="bookmark40"/>
      <w:bookmarkEnd w:id="31"/>
      <w:r>
        <w:rPr>
          <w:rFonts w:hint="eastAsia" w:ascii="宋体" w:hAnsi="宋体" w:eastAsia="宋体" w:cs="宋体"/>
          <w:b/>
          <w:bCs/>
          <w:sz w:val="21"/>
          <w:szCs w:val="21"/>
        </w:rPr>
        <w:t>4、教学监控管理</w:t>
      </w:r>
    </w:p>
    <w:p w14:paraId="2A549F4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通过教学监控发现教学中存在的问题，分析产生问题的原因，提出纠正问题的建议，促进教学质量的提高，促进学生学习水平的提高和教师业务能力的发展，保证课程实施的质量，保证素质教育方针的落实。</w:t>
      </w:r>
    </w:p>
    <w:p w14:paraId="0C87AB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type w:val="continuous"/>
          <w:pgSz w:w="11907" w:h="16839"/>
          <w:pgMar w:top="1240" w:right="1126" w:bottom="1156" w:left="847" w:header="877" w:footer="995" w:gutter="0"/>
          <w:pgNumType w:fmt="decimal"/>
          <w:cols w:equalWidth="0" w:num="1">
            <w:col w:w="9934"/>
          </w:cols>
        </w:sectPr>
      </w:pPr>
    </w:p>
    <w:p w14:paraId="1D4FC1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2B0658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32" w:name="bookmark41"/>
      <w:bookmarkEnd w:id="32"/>
      <w:bookmarkStart w:id="33" w:name="bookmark37"/>
      <w:bookmarkEnd w:id="33"/>
      <w:r>
        <w:rPr>
          <w:rFonts w:hint="eastAsia" w:ascii="宋体" w:hAnsi="宋体" w:eastAsia="宋体" w:cs="宋体"/>
          <w:b/>
          <w:bCs/>
          <w:sz w:val="28"/>
          <w:szCs w:val="28"/>
        </w:rPr>
        <w:t>九、毕业要求</w:t>
      </w:r>
    </w:p>
    <w:p w14:paraId="407DF1A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（一）学业考核要求根据本专业培养目标和规格，结合学校办学实际，明确对学生学业成绩、实践经历、综合素质、1+X 证书等方面的考核要求、考核方式和考核标准，修满199学分方可毕业。</w:t>
      </w:r>
    </w:p>
    <w:p w14:paraId="1416FA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（二）证书考取要求根据职业岗位需求，对接可考取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美发与形象设计</w:t>
      </w:r>
      <w:r>
        <w:rPr>
          <w:rFonts w:hint="eastAsia" w:ascii="宋体" w:hAnsi="宋体" w:eastAsia="宋体" w:cs="宋体"/>
          <w:sz w:val="21"/>
          <w:szCs w:val="21"/>
        </w:rPr>
        <w:t>专业职业技能等级证书。</w:t>
      </w:r>
    </w:p>
    <w:p w14:paraId="6D58C3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22E2CC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7C12A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34" w:name="bookmark43"/>
      <w:bookmarkEnd w:id="34"/>
      <w:bookmarkStart w:id="35" w:name="bookmark42"/>
      <w:bookmarkEnd w:id="35"/>
    </w:p>
    <w:sectPr>
      <w:headerReference r:id="rId25" w:type="default"/>
      <w:footerReference r:id="rId26" w:type="default"/>
      <w:pgSz w:w="11907" w:h="16839"/>
      <w:pgMar w:top="1240" w:right="1306" w:bottom="1156" w:left="1308" w:header="877"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7134C">
    <w:pPr>
      <w:spacing w:line="174" w:lineRule="auto"/>
      <w:ind w:left="450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3ACF">
    <w:pPr>
      <w:spacing w:line="174" w:lineRule="auto"/>
      <w:ind w:left="455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4488">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4C36">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0DBC">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D590">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DB30C">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46E98">
    <w:pPr>
      <w:spacing w:line="174" w:lineRule="auto"/>
      <w:ind w:left="4457"/>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66BF">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9860C">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B8F8C">
    <w:pPr>
      <w:spacing w:line="216" w:lineRule="auto"/>
      <w:ind w:left="5816"/>
      <w:rPr>
        <w:rFonts w:ascii="仿宋" w:hAnsi="仿宋" w:eastAsia="仿宋" w:cs="仿宋"/>
        <w:sz w:val="18"/>
        <w:szCs w:val="18"/>
      </w:rPr>
    </w:pPr>
    <w:r>
      <w:rPr>
        <w:rFonts w:ascii="仿宋" w:hAnsi="仿宋" w:eastAsia="仿宋" w:cs="仿宋"/>
        <w:spacing w:val="-2"/>
        <w:sz w:val="18"/>
        <w:szCs w:val="18"/>
      </w:rPr>
      <w:pict>
        <v:shape id="_x0000_s4097" o:spid="_x0000_s4097" style="position:absolute;left:0pt;margin-left:70.5pt;margin-top:61.25pt;height:0.75pt;width:450.8pt;mso-position-horizontal-relative:page;mso-position-vertical-relative:page;z-index:251659264;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8A93">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8480"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8480;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PpXpWI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0E37D10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F863">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9504"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9504;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Kw9770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5B647AD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BF9A">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70528"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70528;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B5syxw0AgAAjQ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787ACB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4BFCE">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w:pict>
        <v:shape id="_x0000_s4098" o:spid="_x0000_s4098" style="position:absolute;left:0pt;margin-left:70.5pt;margin-top:61.25pt;height:0.75pt;width:450.8pt;mso-position-horizontal-relative:page;mso-position-vertical-relative:page;z-index:251660288;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2C0D2">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1312"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1312;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BSL+3bAAAADAEAAA8AAAAAAAAAAQAgAAAAIgAAAGRycy9kb3ducmV2&#10;LnhtbFBLAQIUABQAAAAIAIdO4kBZcAnxMgIAAIsEAAAOAAAAAAAAAAEAIAAAACoBAABkcnMvZTJv&#10;RG9jLnhtbFBLBQYAAAAABgAGAFkBAADO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04AF37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D5A87">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2336"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2336;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OLIpks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6E59786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B6D92">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3360"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3360;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BSL+3bAAAADAEAAA8AAAAAAAAAAQAgAAAAIgAAAGRycy9kb3du&#10;cmV2LnhtbFBLAQIUABQAAAAIAIdO4kC0ouyUNQIAAIsEAAAOAAAAAAAAAAEAIAAAACoBAABkcnMv&#10;ZTJvRG9jLnhtbFBLBQYAAAAABgAGAFkBAADR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6A13A2F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0D1C">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4384"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4384;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BSL+3bAAAADAEAAA8AAAAAAAAAAQAgAAAAIgAAAGRycy9kb3du&#10;cmV2LnhtbFBLAQIUABQAAAAIAIdO4kDVv4jlNQIAAIsEAAAOAAAAAAAAAAEAIAAAACoBAABkcnMv&#10;ZTJvRG9jLnhtbFBLBQYAAAAABgAGAFkBAADR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4FBFAC8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88B4D">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5408"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5408;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IPVwjo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5AB1CDF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11467">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6432"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6432;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DhtbYA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75342F4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DBA0">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7456"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7456;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G4HJ18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1C783D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AC40"/>
    <w:multiLevelType w:val="singleLevel"/>
    <w:tmpl w:val="E3BCAC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BlYjQxNzAwYzhhNjAyYmFhNmZkMzM2N2NmMGFmYzgifQ=="/>
    <w:docVar w:name="KSO_WPS_MARK_KEY" w:val="37cb900e-4a2e-4e78-8208-dc1a715f835a"/>
  </w:docVars>
  <w:rsids>
    <w:rsidRoot w:val="00000000"/>
    <w:rsid w:val="007A3406"/>
    <w:rsid w:val="013118EC"/>
    <w:rsid w:val="02785724"/>
    <w:rsid w:val="02F720C4"/>
    <w:rsid w:val="0B065FC2"/>
    <w:rsid w:val="0BB900A0"/>
    <w:rsid w:val="174539A3"/>
    <w:rsid w:val="192241A6"/>
    <w:rsid w:val="1AE243A2"/>
    <w:rsid w:val="1DAB1615"/>
    <w:rsid w:val="1E6F6D28"/>
    <w:rsid w:val="21787EF5"/>
    <w:rsid w:val="21A91C76"/>
    <w:rsid w:val="24A3442A"/>
    <w:rsid w:val="2A0245DB"/>
    <w:rsid w:val="2A697E4E"/>
    <w:rsid w:val="2E205974"/>
    <w:rsid w:val="311A02B8"/>
    <w:rsid w:val="36122D79"/>
    <w:rsid w:val="36A90205"/>
    <w:rsid w:val="37634077"/>
    <w:rsid w:val="386B25D5"/>
    <w:rsid w:val="38C12E6A"/>
    <w:rsid w:val="391D04DD"/>
    <w:rsid w:val="3AD4138A"/>
    <w:rsid w:val="3B926F4C"/>
    <w:rsid w:val="3F444EEA"/>
    <w:rsid w:val="46D16D7C"/>
    <w:rsid w:val="487D096B"/>
    <w:rsid w:val="497F51D3"/>
    <w:rsid w:val="4AE74614"/>
    <w:rsid w:val="4BCB40E3"/>
    <w:rsid w:val="4D890E56"/>
    <w:rsid w:val="4D9767AA"/>
    <w:rsid w:val="50CC31A9"/>
    <w:rsid w:val="55763FD6"/>
    <w:rsid w:val="56DB72F9"/>
    <w:rsid w:val="589113B3"/>
    <w:rsid w:val="59AD33FF"/>
    <w:rsid w:val="5BD1221A"/>
    <w:rsid w:val="6846773F"/>
    <w:rsid w:val="710C6330"/>
    <w:rsid w:val="73BC06A0"/>
    <w:rsid w:val="746C77FC"/>
    <w:rsid w:val="7BB96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5131</Words>
  <Characters>5253</Characters>
  <TotalTime>79</TotalTime>
  <ScaleCrop>false</ScaleCrop>
  <LinksUpToDate>false</LinksUpToDate>
  <CharactersWithSpaces>5382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2022-05-27T10:42:00Z</dcterms:created>
  <dc:creator>Administrator</dc:creator>
  <cp:lastModifiedBy>绿格铁铮铮</cp:lastModifiedBy>
  <cp:lastPrinted>2024-03-22T07:20:00Z</cp:lastPrinted>
  <dcterms:modified xsi:type="dcterms:W3CDTF">2025-09-20T00:28:57Z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2024-03-15T11:35:23Z</vt:filetime>
  </property>
  <property fmtid="{D5CDD505-2E9C-101B-9397-08002B2CF9AE}" pid="4" name="KSOProductBuildVer">
    <vt:lpwstr>2052-12.1.0.22529</vt:lpwstr>
  </property>
  <property fmtid="{D5CDD505-2E9C-101B-9397-08002B2CF9AE}" pid="5" name="ICV">
    <vt:lpwstr>30E77BAD5F14410683AEEAB6FB7B353A_13</vt:lpwstr>
  </property>
  <property fmtid="{D5CDD505-2E9C-101B-9397-08002B2CF9AE}" pid="6" name="KSOTemplateDocerSaveRecord">
    <vt:lpwstr>eyJoZGlkIjoiMjIyZjNjMjMzNjA5NDI1YWE0NWFmMWI2YWMwNTIyN2IiLCJ1c2VySWQiOiI0NTA1OTc3MjIifQ==</vt:lpwstr>
  </property>
</Properties>
</file>